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38" w:rsidRDefault="004C4B38" w:rsidP="004C4B38">
      <w:pPr>
        <w:spacing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</w:pPr>
      <w:r w:rsidRPr="004C4B38"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  <w:t>NEGATIVNÍ VLIVY NA PROSTŘEDÍ II.</w:t>
      </w:r>
    </w:p>
    <w:p w:rsidR="004C4B38" w:rsidRPr="004C4B38" w:rsidRDefault="004C4B38" w:rsidP="004C4B38">
      <w:pPr>
        <w:spacing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</w:pPr>
    </w:p>
    <w:p w:rsidR="00CB04AF" w:rsidRPr="004C4B38" w:rsidRDefault="00CB04AF" w:rsidP="004C4B38">
      <w:pPr>
        <w:spacing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double"/>
          <w:lang w:eastAsia="cs-CZ"/>
        </w:rPr>
      </w:pPr>
      <w:r w:rsidRPr="004C4B38">
        <w:rPr>
          <w:rFonts w:ascii="Cambria" w:eastAsia="Times New Roman" w:hAnsi="Cambria" w:cstheme="minorHAnsi"/>
          <w:b/>
          <w:sz w:val="24"/>
          <w:szCs w:val="24"/>
          <w:u w:val="double"/>
          <w:lang w:eastAsia="cs-CZ"/>
        </w:rPr>
        <w:t>Chemizace prostředí</w:t>
      </w:r>
    </w:p>
    <w:p w:rsidR="00B0777D" w:rsidRDefault="00CB04AF" w:rsidP="004C4B38">
      <w:pPr>
        <w:spacing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- cizorodé látky - všechny složky prostředí </w:t>
      </w:r>
      <w:r w:rsidR="004C4B38">
        <w:rPr>
          <w:rFonts w:ascii="Cambria" w:eastAsia="Times New Roman" w:hAnsi="Cambria" w:cstheme="minorHAnsi"/>
          <w:sz w:val="24"/>
          <w:szCs w:val="24"/>
          <w:lang w:eastAsia="cs-CZ"/>
        </w:rPr>
        <w:br/>
      </w:r>
      <w:r>
        <w:rPr>
          <w:rFonts w:ascii="Cambria" w:eastAsia="Times New Roman" w:hAnsi="Cambria" w:cstheme="minorHAnsi"/>
          <w:sz w:val="24"/>
          <w:szCs w:val="24"/>
          <w:lang w:eastAsia="cs-CZ"/>
        </w:rPr>
        <w:t xml:space="preserve">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(př. plasty, barviva, léčiva, prací prostředky, hnojiva, pesticidy)                               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- jejich výroba často znečišťuje vodu + ovzduší        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- některé látky + jejich rozpadové zbytky - součást potravních řetězců + ohrožují organismy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                                                                        </w:t>
      </w:r>
      <w:r>
        <w:rPr>
          <w:rFonts w:ascii="Cambria" w:eastAsia="Times New Roman" w:hAnsi="Cambria" w:cstheme="minorHAnsi"/>
          <w:sz w:val="24"/>
          <w:szCs w:val="24"/>
          <w:lang w:eastAsia="cs-CZ"/>
        </w:rPr>
        <w:t xml:space="preserve">    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- hromadí se jako nerozložitelné odpady + kaly                                                      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- v současnosti asi 20 000 nebezpečných látek - podíl na vzniku nádorových nemocí, alergií 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- některé nebezpečné látky se dostávají do potravy i z přirozených zdrojů při nesprávném zacházení </w:t>
      </w:r>
      <w:r w:rsidR="004C4B38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</w:t>
      </w:r>
      <w:r w:rsidR="004C4B38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s potravinami – př. aflatoxiny z plísní         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- </w:t>
      </w:r>
      <w:r w:rsidRPr="00CB04AF">
        <w:rPr>
          <w:rFonts w:ascii="Cambria" w:eastAsia="Times New Roman" w:hAnsi="Cambria" w:cstheme="minorHAnsi"/>
          <w:i/>
          <w:sz w:val="24"/>
          <w:szCs w:val="24"/>
          <w:lang w:eastAsia="cs-CZ"/>
        </w:rPr>
        <w:t>největší problém u nás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: </w:t>
      </w:r>
      <w:r w:rsidRPr="00CB04AF">
        <w:rPr>
          <w:rFonts w:ascii="Cambria" w:eastAsia="Times New Roman" w:hAnsi="Cambria" w:cstheme="minorHAnsi"/>
          <w:b/>
          <w:sz w:val="24"/>
          <w:szCs w:val="24"/>
          <w:lang w:eastAsia="cs-CZ"/>
        </w:rPr>
        <w:t>Cd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(potrava, kouření), </w:t>
      </w:r>
      <w:r w:rsidRPr="00CB04AF">
        <w:rPr>
          <w:rFonts w:ascii="Cambria" w:eastAsia="Times New Roman" w:hAnsi="Cambria" w:cstheme="minorHAnsi"/>
          <w:b/>
          <w:sz w:val="24"/>
          <w:szCs w:val="24"/>
          <w:lang w:eastAsia="cs-CZ"/>
        </w:rPr>
        <w:t>zbytky PCB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(polychlorované bifenyly) - již zakázány, </w:t>
      </w:r>
      <w:r w:rsidR="004C4B38">
        <w:rPr>
          <w:rFonts w:ascii="Cambria" w:eastAsia="Times New Roman" w:hAnsi="Cambria" w:cstheme="minorHAnsi"/>
          <w:sz w:val="24"/>
          <w:szCs w:val="24"/>
          <w:lang w:eastAsia="cs-CZ"/>
        </w:rPr>
        <w:br/>
        <w:t xml:space="preserve">   </w:t>
      </w:r>
      <w:r w:rsidRPr="00CB04AF">
        <w:rPr>
          <w:rFonts w:ascii="Cambria" w:eastAsia="Times New Roman" w:hAnsi="Cambria" w:cstheme="minorHAnsi"/>
          <w:sz w:val="24"/>
          <w:szCs w:val="24"/>
          <w:lang w:eastAsia="cs-CZ"/>
        </w:rPr>
        <w:t>v prostředí přetrvávají</w:t>
      </w:r>
    </w:p>
    <w:p w:rsidR="004C4B38" w:rsidRDefault="004C4B38" w:rsidP="004C4B38">
      <w:pPr>
        <w:spacing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p w:rsidR="00CB04AF" w:rsidRPr="004C4B38" w:rsidRDefault="00CB04AF" w:rsidP="004C4B38">
      <w:pPr>
        <w:spacing w:line="220" w:lineRule="exact"/>
        <w:jc w:val="center"/>
        <w:rPr>
          <w:rFonts w:ascii="Cambria" w:hAnsi="Cambria"/>
          <w:sz w:val="24"/>
          <w:szCs w:val="24"/>
          <w:u w:val="double"/>
        </w:rPr>
      </w:pPr>
      <w:r w:rsidRPr="004C4B38">
        <w:rPr>
          <w:rFonts w:ascii="Cambria" w:hAnsi="Cambria"/>
          <w:b/>
          <w:sz w:val="24"/>
          <w:szCs w:val="24"/>
          <w:u w:val="double"/>
        </w:rPr>
        <w:t>Odpady</w:t>
      </w:r>
    </w:p>
    <w:p w:rsid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= látky, které zatím nelze efektivně využít </w:t>
      </w:r>
      <w:r w:rsidR="004C4B38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movitá věc, které se zbavujeme</w:t>
      </w:r>
      <w:r w:rsidR="004C4B38">
        <w:rPr>
          <w:rFonts w:ascii="Cambria" w:hAnsi="Cambria"/>
          <w:sz w:val="24"/>
          <w:szCs w:val="24"/>
        </w:rPr>
        <w:t>)</w:t>
      </w:r>
    </w:p>
    <w:p w:rsidR="00CB04AF" w:rsidRP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</w:rPr>
        <w:t xml:space="preserve">ostatní = druhotné suroviny       </w:t>
      </w:r>
    </w:p>
    <w:p w:rsidR="00CB04AF" w:rsidRP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jejich množství </w:t>
      </w:r>
      <w:proofErr w:type="gramStart"/>
      <w:r w:rsidRPr="00CB04AF">
        <w:rPr>
          <w:rFonts w:ascii="Cambria" w:hAnsi="Cambria"/>
          <w:sz w:val="24"/>
          <w:szCs w:val="24"/>
        </w:rPr>
        <w:t>roste</w:t>
      </w:r>
      <w:r w:rsidR="004C4B38">
        <w:rPr>
          <w:rFonts w:ascii="Cambria" w:hAnsi="Cambria"/>
          <w:sz w:val="24"/>
          <w:szCs w:val="24"/>
        </w:rPr>
        <w:t xml:space="preserve"> </w:t>
      </w:r>
      <w:r w:rsidRPr="00CB04AF">
        <w:rPr>
          <w:rFonts w:ascii="Cambria" w:hAnsi="Cambria"/>
          <w:sz w:val="24"/>
          <w:szCs w:val="24"/>
        </w:rPr>
        <w:t>- některé</w:t>
      </w:r>
      <w:proofErr w:type="gramEnd"/>
      <w:r w:rsidRPr="00CB04AF">
        <w:rPr>
          <w:rFonts w:ascii="Cambria" w:hAnsi="Cambria"/>
          <w:sz w:val="24"/>
          <w:szCs w:val="24"/>
        </w:rPr>
        <w:t xml:space="preserve"> přímo znečišťují ŽP, - některé se hromadí + zabírají místo                                                                              </w:t>
      </w:r>
    </w:p>
    <w:p w:rsidR="004C4B38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4C4B38">
        <w:rPr>
          <w:rFonts w:ascii="Cambria" w:hAnsi="Cambria"/>
          <w:b/>
          <w:bCs/>
          <w:i/>
          <w:sz w:val="24"/>
          <w:szCs w:val="24"/>
        </w:rPr>
        <w:t>divoké skládky</w:t>
      </w:r>
      <w:r w:rsidRPr="00CB04AF">
        <w:rPr>
          <w:rFonts w:ascii="Cambria" w:hAnsi="Cambria"/>
          <w:sz w:val="24"/>
          <w:szCs w:val="24"/>
        </w:rPr>
        <w:t xml:space="preserve"> – nekontrolované + neřízené hromadění </w:t>
      </w:r>
    </w:p>
    <w:p w:rsidR="00CB04AF" w:rsidRPr="00CB04AF" w:rsidRDefault="004C4B38" w:rsidP="004C4B3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</w:t>
      </w:r>
      <w:r w:rsidR="00CB04AF" w:rsidRPr="00CB04AF">
        <w:rPr>
          <w:rFonts w:ascii="Cambria" w:hAnsi="Cambria"/>
          <w:sz w:val="24"/>
          <w:szCs w:val="24"/>
        </w:rPr>
        <w:t>→ poškozování vzhledu krajiny, nebezpečné pro povrchové a podzemní vody, půdu, ...</w:t>
      </w:r>
    </w:p>
    <w:p w:rsidR="00CB04AF" w:rsidRP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špatně založené skládky → průsak látek do vody                                                           </w:t>
      </w:r>
    </w:p>
    <w:p w:rsidR="00CB04AF" w:rsidRP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4C4B38">
        <w:rPr>
          <w:rFonts w:ascii="Cambria" w:hAnsi="Cambria"/>
          <w:b/>
          <w:bCs/>
          <w:i/>
          <w:sz w:val="24"/>
          <w:szCs w:val="24"/>
        </w:rPr>
        <w:t>řízené skládky</w:t>
      </w:r>
      <w:r w:rsidRPr="00CB04AF">
        <w:rPr>
          <w:rFonts w:ascii="Cambria" w:hAnsi="Cambria"/>
          <w:sz w:val="24"/>
          <w:szCs w:val="24"/>
        </w:rPr>
        <w:t xml:space="preserve"> – přísná pravidla, hlavně sledovány skládky nebezpečného odpadu       </w:t>
      </w:r>
    </w:p>
    <w:p w:rsidR="00CB04AF" w:rsidRP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+ nutno dohlížet, aby se nedovážel zahraniční odpad                                                              </w:t>
      </w:r>
    </w:p>
    <w:p w:rsidR="00CB04AF" w:rsidRP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v ČR = 3,5 t odpadu na obyvatele ročně (12 % komunální, 9 % nebezpečný odpad)  </w:t>
      </w:r>
    </w:p>
    <w:p w:rsidR="00CB04AF" w:rsidRDefault="00CB04AF" w:rsidP="004C4B38">
      <w:pPr>
        <w:spacing w:line="240" w:lineRule="auto"/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• </w:t>
      </w:r>
      <w:proofErr w:type="gramStart"/>
      <w:r w:rsidRPr="004C4B38">
        <w:rPr>
          <w:rFonts w:ascii="Cambria" w:hAnsi="Cambria"/>
          <w:b/>
          <w:bCs/>
          <w:sz w:val="24"/>
          <w:szCs w:val="24"/>
          <w:u w:val="single"/>
        </w:rPr>
        <w:t>komunální</w:t>
      </w:r>
      <w:r w:rsidRPr="00CB04AF">
        <w:rPr>
          <w:rFonts w:ascii="Cambria" w:hAnsi="Cambria"/>
          <w:sz w:val="24"/>
          <w:szCs w:val="24"/>
        </w:rPr>
        <w:t xml:space="preserve"> - veškerý</w:t>
      </w:r>
      <w:proofErr w:type="gramEnd"/>
      <w:r w:rsidRPr="00CB04AF">
        <w:rPr>
          <w:rFonts w:ascii="Cambria" w:hAnsi="Cambria"/>
          <w:sz w:val="24"/>
          <w:szCs w:val="24"/>
        </w:rPr>
        <w:t xml:space="preserve"> odpad vzniklý při činnosti fyzických osob</w:t>
      </w:r>
      <w:r>
        <w:rPr>
          <w:rFonts w:ascii="Cambria" w:hAnsi="Cambria"/>
          <w:sz w:val="24"/>
          <w:szCs w:val="24"/>
        </w:rPr>
        <w:t>/</w:t>
      </w:r>
      <w:r w:rsidRPr="00CB04AF">
        <w:rPr>
          <w:rFonts w:ascii="Cambria" w:hAnsi="Cambria"/>
          <w:sz w:val="24"/>
          <w:szCs w:val="24"/>
        </w:rPr>
        <w:t xml:space="preserve">domácností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</w:t>
      </w:r>
    </w:p>
    <w:p w:rsidR="004C4B38" w:rsidRDefault="00CB04AF" w:rsidP="00CB04AF">
      <w:pPr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i/>
          <w:sz w:val="24"/>
          <w:szCs w:val="24"/>
        </w:rPr>
        <w:t>dělení:</w:t>
      </w:r>
      <w:r w:rsidRPr="00CB04AF">
        <w:rPr>
          <w:rFonts w:ascii="Cambria" w:hAnsi="Cambria"/>
          <w:sz w:val="24"/>
          <w:szCs w:val="24"/>
        </w:rPr>
        <w:t xml:space="preserve"> ▪ </w:t>
      </w:r>
      <w:r w:rsidRPr="00CB04AF">
        <w:rPr>
          <w:rFonts w:ascii="Cambria" w:hAnsi="Cambria"/>
          <w:b/>
          <w:sz w:val="24"/>
          <w:szCs w:val="24"/>
        </w:rPr>
        <w:t>skupenství</w:t>
      </w:r>
      <w:r w:rsidRPr="00CB04AF">
        <w:rPr>
          <w:rFonts w:ascii="Cambria" w:hAnsi="Cambria"/>
          <w:sz w:val="24"/>
          <w:szCs w:val="24"/>
        </w:rPr>
        <w:t xml:space="preserve">: - </w:t>
      </w:r>
      <w:r w:rsidRPr="00CB04AF">
        <w:rPr>
          <w:rFonts w:ascii="Cambria" w:hAnsi="Cambria"/>
          <w:sz w:val="24"/>
          <w:szCs w:val="24"/>
          <w:u w:val="single"/>
        </w:rPr>
        <w:t>pevné</w:t>
      </w:r>
      <w:r w:rsidRPr="00CB04AF">
        <w:rPr>
          <w:rFonts w:ascii="Cambria" w:hAnsi="Cambria"/>
          <w:sz w:val="24"/>
          <w:szCs w:val="24"/>
        </w:rPr>
        <w:t xml:space="preserve">, - </w:t>
      </w:r>
      <w:r w:rsidRPr="00CB04AF">
        <w:rPr>
          <w:rFonts w:ascii="Cambria" w:hAnsi="Cambria"/>
          <w:sz w:val="24"/>
          <w:szCs w:val="24"/>
          <w:u w:val="single"/>
        </w:rPr>
        <w:t>kapalné</w:t>
      </w:r>
      <w:r w:rsidR="004C4B38">
        <w:rPr>
          <w:rFonts w:ascii="Cambria" w:hAnsi="Cambria"/>
          <w:sz w:val="24"/>
          <w:szCs w:val="24"/>
          <w:u w:val="single"/>
        </w:rPr>
        <w:br/>
      </w:r>
      <w:r w:rsidR="004C4B38">
        <w:rPr>
          <w:rFonts w:ascii="Cambria" w:hAnsi="Cambria"/>
          <w:sz w:val="24"/>
          <w:szCs w:val="24"/>
        </w:rPr>
        <w:t xml:space="preserve"> </w:t>
      </w:r>
      <w:r w:rsidRPr="00CB04AF">
        <w:rPr>
          <w:rFonts w:ascii="Cambria" w:hAnsi="Cambria"/>
          <w:sz w:val="24"/>
          <w:szCs w:val="24"/>
        </w:rPr>
        <w:t xml:space="preserve">              </w:t>
      </w:r>
      <w:r>
        <w:rPr>
          <w:rFonts w:ascii="Cambria" w:hAnsi="Cambria"/>
          <w:sz w:val="24"/>
          <w:szCs w:val="24"/>
        </w:rPr>
        <w:t xml:space="preserve"> </w:t>
      </w:r>
      <w:r w:rsidRPr="00CB04AF">
        <w:rPr>
          <w:rFonts w:ascii="Cambria" w:hAnsi="Cambria"/>
          <w:sz w:val="24"/>
          <w:szCs w:val="24"/>
        </w:rPr>
        <w:t xml:space="preserve">▪ </w:t>
      </w:r>
      <w:r w:rsidRPr="00CB04AF">
        <w:rPr>
          <w:rFonts w:ascii="Cambria" w:hAnsi="Cambria"/>
          <w:b/>
          <w:sz w:val="24"/>
          <w:szCs w:val="24"/>
        </w:rPr>
        <w:t>původ:</w:t>
      </w:r>
      <w:r w:rsidRPr="00CB04AF">
        <w:rPr>
          <w:rFonts w:ascii="Cambria" w:hAnsi="Cambria"/>
          <w:sz w:val="24"/>
          <w:szCs w:val="24"/>
        </w:rPr>
        <w:t xml:space="preserve"> - </w:t>
      </w:r>
      <w:r w:rsidRPr="00CB04AF">
        <w:rPr>
          <w:rFonts w:ascii="Cambria" w:hAnsi="Cambria"/>
          <w:sz w:val="24"/>
          <w:szCs w:val="24"/>
          <w:u w:val="single"/>
        </w:rPr>
        <w:t>z těžby</w:t>
      </w:r>
      <w:r w:rsidRPr="00CB04AF">
        <w:rPr>
          <w:rFonts w:ascii="Cambria" w:hAnsi="Cambria"/>
          <w:sz w:val="24"/>
          <w:szCs w:val="24"/>
        </w:rPr>
        <w:t xml:space="preserve">, - </w:t>
      </w:r>
      <w:r w:rsidRPr="00CB04AF">
        <w:rPr>
          <w:rFonts w:ascii="Cambria" w:hAnsi="Cambria"/>
          <w:sz w:val="24"/>
          <w:szCs w:val="24"/>
          <w:u w:val="single"/>
        </w:rPr>
        <w:t>průmyslové</w:t>
      </w:r>
      <w:r w:rsidRPr="00CB04AF">
        <w:rPr>
          <w:rFonts w:ascii="Cambria" w:hAnsi="Cambria"/>
          <w:sz w:val="24"/>
          <w:szCs w:val="24"/>
        </w:rPr>
        <w:t xml:space="preserve">, - </w:t>
      </w:r>
      <w:r w:rsidRPr="00CB04AF">
        <w:rPr>
          <w:rFonts w:ascii="Cambria" w:hAnsi="Cambria"/>
          <w:sz w:val="24"/>
          <w:szCs w:val="24"/>
          <w:u w:val="single"/>
        </w:rPr>
        <w:t>zemědělské</w:t>
      </w:r>
      <w:r w:rsidRPr="00CB04AF">
        <w:rPr>
          <w:rFonts w:ascii="Cambria" w:hAnsi="Cambria"/>
          <w:sz w:val="24"/>
          <w:szCs w:val="24"/>
        </w:rPr>
        <w:t xml:space="preserve">, - </w:t>
      </w:r>
      <w:r w:rsidRPr="00CB04AF">
        <w:rPr>
          <w:rFonts w:ascii="Cambria" w:hAnsi="Cambria"/>
          <w:sz w:val="24"/>
          <w:szCs w:val="24"/>
          <w:u w:val="single"/>
        </w:rPr>
        <w:t>komunální</w:t>
      </w:r>
      <w:r w:rsidRPr="00CB04AF">
        <w:rPr>
          <w:rFonts w:ascii="Cambria" w:hAnsi="Cambria"/>
          <w:sz w:val="24"/>
          <w:szCs w:val="24"/>
        </w:rPr>
        <w:t xml:space="preserve">, - </w:t>
      </w:r>
      <w:r w:rsidRPr="00CB04AF">
        <w:rPr>
          <w:rFonts w:ascii="Cambria" w:hAnsi="Cambria"/>
          <w:sz w:val="24"/>
          <w:szCs w:val="24"/>
          <w:u w:val="single"/>
        </w:rPr>
        <w:t>specifické</w:t>
      </w:r>
      <w:r w:rsidRPr="00CB04AF">
        <w:rPr>
          <w:rFonts w:ascii="Cambria" w:hAnsi="Cambria"/>
          <w:sz w:val="24"/>
          <w:szCs w:val="24"/>
        </w:rPr>
        <w:t xml:space="preserve"> (z </w:t>
      </w:r>
      <w:proofErr w:type="gramStart"/>
      <w:r w:rsidRPr="00CB04AF">
        <w:rPr>
          <w:rFonts w:ascii="Cambria" w:hAnsi="Cambria"/>
          <w:sz w:val="24"/>
          <w:szCs w:val="24"/>
        </w:rPr>
        <w:t xml:space="preserve">výroby)   </w:t>
      </w:r>
      <w:proofErr w:type="gramEnd"/>
      <w:r w:rsidRPr="00CB04AF">
        <w:rPr>
          <w:rFonts w:ascii="Cambria" w:hAnsi="Cambria"/>
          <w:sz w:val="24"/>
          <w:szCs w:val="24"/>
        </w:rPr>
        <w:t xml:space="preserve">        </w:t>
      </w:r>
      <w:r w:rsidR="004C4B38">
        <w:rPr>
          <w:rFonts w:ascii="Cambria" w:hAnsi="Cambria"/>
          <w:sz w:val="24"/>
          <w:szCs w:val="24"/>
        </w:rPr>
        <w:br/>
        <w:t xml:space="preserve">            </w:t>
      </w:r>
      <w:r>
        <w:rPr>
          <w:rFonts w:ascii="Cambria" w:hAnsi="Cambria"/>
          <w:sz w:val="24"/>
          <w:szCs w:val="24"/>
        </w:rPr>
        <w:t xml:space="preserve">    </w:t>
      </w:r>
      <w:r w:rsidRPr="00CB04AF">
        <w:rPr>
          <w:rFonts w:ascii="Cambria" w:hAnsi="Cambria"/>
          <w:sz w:val="24"/>
          <w:szCs w:val="24"/>
        </w:rPr>
        <w:t xml:space="preserve">▪ </w:t>
      </w:r>
      <w:r w:rsidRPr="00CB04AF">
        <w:rPr>
          <w:rFonts w:ascii="Cambria" w:hAnsi="Cambria"/>
          <w:b/>
          <w:sz w:val="24"/>
          <w:szCs w:val="24"/>
        </w:rPr>
        <w:t>legislativa:</w:t>
      </w:r>
      <w:r w:rsidRPr="00CB04AF">
        <w:rPr>
          <w:rFonts w:ascii="Cambria" w:hAnsi="Cambria"/>
          <w:sz w:val="24"/>
          <w:szCs w:val="24"/>
        </w:rPr>
        <w:t xml:space="preserve"> - </w:t>
      </w:r>
      <w:r w:rsidRPr="00CB04AF">
        <w:rPr>
          <w:rFonts w:ascii="Cambria" w:hAnsi="Cambria"/>
          <w:sz w:val="24"/>
          <w:szCs w:val="24"/>
          <w:u w:val="single"/>
        </w:rPr>
        <w:t>nebezpečný odpad</w:t>
      </w:r>
      <w:r w:rsidRPr="00CB04AF">
        <w:rPr>
          <w:rFonts w:ascii="Cambria" w:hAnsi="Cambria"/>
          <w:sz w:val="24"/>
          <w:szCs w:val="24"/>
        </w:rPr>
        <w:t xml:space="preserve">, - </w:t>
      </w:r>
      <w:r w:rsidRPr="00CB04AF">
        <w:rPr>
          <w:rFonts w:ascii="Cambria" w:hAnsi="Cambria"/>
          <w:sz w:val="24"/>
          <w:szCs w:val="24"/>
          <w:u w:val="single"/>
        </w:rPr>
        <w:t>ostatní</w:t>
      </w:r>
      <w:r w:rsidRPr="00CB04AF">
        <w:rPr>
          <w:rFonts w:ascii="Cambria" w:hAnsi="Cambria"/>
          <w:sz w:val="24"/>
          <w:szCs w:val="24"/>
        </w:rPr>
        <w:t xml:space="preserve">                </w:t>
      </w:r>
    </w:p>
    <w:p w:rsidR="00CB04AF" w:rsidRDefault="00CB04AF" w:rsidP="00CB04AF">
      <w:pPr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                                                </w:t>
      </w:r>
    </w:p>
    <w:p w:rsidR="00CB04AF" w:rsidRPr="004C4B38" w:rsidRDefault="00CB04AF" w:rsidP="004C4B38">
      <w:pPr>
        <w:jc w:val="center"/>
        <w:rPr>
          <w:rFonts w:ascii="Cambria" w:hAnsi="Cambria"/>
          <w:b/>
          <w:sz w:val="24"/>
          <w:szCs w:val="24"/>
          <w:u w:val="double"/>
        </w:rPr>
      </w:pPr>
      <w:r w:rsidRPr="004C4B38">
        <w:rPr>
          <w:rFonts w:ascii="Cambria" w:hAnsi="Cambria"/>
          <w:b/>
          <w:sz w:val="24"/>
          <w:szCs w:val="24"/>
          <w:u w:val="double"/>
        </w:rPr>
        <w:t>Třídění odpadů</w:t>
      </w:r>
    </w:p>
    <w:p w:rsidR="00CB04AF" w:rsidRDefault="00CB04AF" w:rsidP="00CB04AF">
      <w:pPr>
        <w:rPr>
          <w:rFonts w:ascii="Cambria" w:hAnsi="Cambria"/>
          <w:i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>sklo</w:t>
      </w:r>
      <w:r w:rsidRPr="00CB04AF">
        <w:rPr>
          <w:rFonts w:ascii="Cambria" w:hAnsi="Cambria"/>
          <w:sz w:val="24"/>
          <w:szCs w:val="24"/>
        </w:rPr>
        <w:t xml:space="preserve"> (GL) – </w:t>
      </w:r>
      <w:r w:rsidRPr="00CB04AF">
        <w:rPr>
          <w:rFonts w:ascii="Cambria" w:hAnsi="Cambria"/>
          <w:i/>
          <w:sz w:val="24"/>
          <w:szCs w:val="24"/>
        </w:rPr>
        <w:t xml:space="preserve">zelený, bílý kontejner                                                                            </w:t>
      </w:r>
    </w:p>
    <w:p w:rsidR="00CB04AF" w:rsidRDefault="00CB04AF" w:rsidP="00CB04AF">
      <w:pPr>
        <w:rPr>
          <w:rFonts w:ascii="Cambria" w:hAnsi="Cambria"/>
          <w:i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 xml:space="preserve">plast </w:t>
      </w:r>
      <w:r w:rsidRPr="00CB04AF">
        <w:rPr>
          <w:rFonts w:ascii="Cambria" w:hAnsi="Cambria"/>
          <w:sz w:val="24"/>
          <w:szCs w:val="24"/>
        </w:rPr>
        <w:t xml:space="preserve">(PET, PS, PP, HDPE, LDPE) – </w:t>
      </w:r>
      <w:r w:rsidRPr="00CB04AF">
        <w:rPr>
          <w:rFonts w:ascii="Cambria" w:hAnsi="Cambria"/>
          <w:i/>
          <w:sz w:val="24"/>
          <w:szCs w:val="24"/>
        </w:rPr>
        <w:t xml:space="preserve">žlutý kontejner                                              </w:t>
      </w:r>
    </w:p>
    <w:p w:rsidR="00CB04AF" w:rsidRPr="00CB04AF" w:rsidRDefault="00CB04AF" w:rsidP="00CB04AF">
      <w:pPr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>papír</w:t>
      </w:r>
      <w:r w:rsidRPr="00CB04AF">
        <w:rPr>
          <w:rFonts w:ascii="Cambria" w:hAnsi="Cambria"/>
          <w:sz w:val="24"/>
          <w:szCs w:val="24"/>
        </w:rPr>
        <w:t xml:space="preserve"> (PAP) – </w:t>
      </w:r>
      <w:r w:rsidRPr="00CB04AF">
        <w:rPr>
          <w:rFonts w:ascii="Cambria" w:hAnsi="Cambria"/>
          <w:i/>
          <w:sz w:val="24"/>
          <w:szCs w:val="24"/>
        </w:rPr>
        <w:t xml:space="preserve">modrý kontejner                                                                                </w:t>
      </w:r>
    </w:p>
    <w:p w:rsidR="00CB04AF" w:rsidRDefault="00CB04AF" w:rsidP="00CB04AF">
      <w:pPr>
        <w:rPr>
          <w:rFonts w:ascii="Cambria" w:hAnsi="Cambria"/>
          <w:i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>nápojové kartóny</w:t>
      </w:r>
      <w:r w:rsidRPr="00CB04AF">
        <w:rPr>
          <w:rFonts w:ascii="Cambria" w:hAnsi="Cambria"/>
          <w:sz w:val="24"/>
          <w:szCs w:val="24"/>
        </w:rPr>
        <w:t xml:space="preserve"> (C/PAP) – </w:t>
      </w:r>
      <w:r w:rsidRPr="00CB04AF">
        <w:rPr>
          <w:rFonts w:ascii="Cambria" w:hAnsi="Cambria"/>
          <w:i/>
          <w:sz w:val="24"/>
          <w:szCs w:val="24"/>
        </w:rPr>
        <w:t xml:space="preserve">oranžový kontejner (příp. žlutý)                                 </w:t>
      </w:r>
    </w:p>
    <w:p w:rsidR="00CB04AF" w:rsidRDefault="00CB04AF" w:rsidP="00CB04AF">
      <w:pPr>
        <w:rPr>
          <w:rFonts w:ascii="Cambria" w:hAnsi="Cambria"/>
          <w:i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 xml:space="preserve">hliník </w:t>
      </w:r>
      <w:r w:rsidRPr="00CB04AF">
        <w:rPr>
          <w:rFonts w:ascii="Cambria" w:hAnsi="Cambria"/>
          <w:sz w:val="24"/>
          <w:szCs w:val="24"/>
        </w:rPr>
        <w:t xml:space="preserve">(ALU) – </w:t>
      </w:r>
      <w:r w:rsidRPr="00CB04AF">
        <w:rPr>
          <w:rFonts w:ascii="Cambria" w:hAnsi="Cambria"/>
          <w:i/>
          <w:sz w:val="24"/>
          <w:szCs w:val="24"/>
        </w:rPr>
        <w:t xml:space="preserve">stříbrný (šedý) kontejner                                                                 </w:t>
      </w:r>
    </w:p>
    <w:p w:rsidR="00CB04AF" w:rsidRDefault="00CB04AF" w:rsidP="00CB04AF">
      <w:pPr>
        <w:rPr>
          <w:rFonts w:ascii="Cambria" w:hAnsi="Cambria"/>
          <w:i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>bioodpad</w:t>
      </w:r>
      <w:r w:rsidRPr="00CB04AF">
        <w:rPr>
          <w:rFonts w:ascii="Cambria" w:hAnsi="Cambria"/>
          <w:sz w:val="24"/>
          <w:szCs w:val="24"/>
        </w:rPr>
        <w:t xml:space="preserve"> – </w:t>
      </w:r>
      <w:r w:rsidRPr="00CB04AF">
        <w:rPr>
          <w:rFonts w:ascii="Cambria" w:hAnsi="Cambria"/>
          <w:i/>
          <w:sz w:val="24"/>
          <w:szCs w:val="24"/>
        </w:rPr>
        <w:t xml:space="preserve">hnědý kontejner, - kompost                                                                   </w:t>
      </w:r>
    </w:p>
    <w:p w:rsidR="00CB04AF" w:rsidRPr="00CB04AF" w:rsidRDefault="00CB04AF" w:rsidP="00CB04AF">
      <w:pPr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- </w:t>
      </w:r>
      <w:r w:rsidRPr="00CB04AF">
        <w:rPr>
          <w:rFonts w:ascii="Cambria" w:hAnsi="Cambria"/>
          <w:sz w:val="24"/>
          <w:szCs w:val="24"/>
          <w:u w:val="single"/>
        </w:rPr>
        <w:t xml:space="preserve">nebezpečný </w:t>
      </w:r>
      <w:proofErr w:type="gramStart"/>
      <w:r w:rsidRPr="00CB04AF">
        <w:rPr>
          <w:rFonts w:ascii="Cambria" w:hAnsi="Cambria"/>
          <w:sz w:val="24"/>
          <w:szCs w:val="24"/>
          <w:u w:val="single"/>
        </w:rPr>
        <w:t>odpad</w:t>
      </w:r>
      <w:r w:rsidRPr="00CB04AF">
        <w:rPr>
          <w:rFonts w:ascii="Cambria" w:hAnsi="Cambria"/>
          <w:sz w:val="24"/>
          <w:szCs w:val="24"/>
        </w:rPr>
        <w:t xml:space="preserve"> - </w:t>
      </w:r>
      <w:r w:rsidRPr="00CB04AF">
        <w:rPr>
          <w:rFonts w:ascii="Cambria" w:hAnsi="Cambria"/>
          <w:i/>
          <w:sz w:val="24"/>
          <w:szCs w:val="24"/>
        </w:rPr>
        <w:t>červený</w:t>
      </w:r>
      <w:proofErr w:type="gramEnd"/>
      <w:r w:rsidRPr="00CB04AF">
        <w:rPr>
          <w:rFonts w:ascii="Cambria" w:hAnsi="Cambria"/>
          <w:i/>
          <w:sz w:val="24"/>
          <w:szCs w:val="24"/>
        </w:rPr>
        <w:t xml:space="preserve"> kontejner, - sběrný dvůr (místa)                                </w:t>
      </w:r>
      <w:r w:rsidRPr="00CB04AF">
        <w:rPr>
          <w:rFonts w:ascii="Cambria" w:hAnsi="Cambria"/>
          <w:sz w:val="24"/>
          <w:szCs w:val="24"/>
        </w:rPr>
        <w:t xml:space="preserve">                                      </w:t>
      </w:r>
    </w:p>
    <w:sectPr w:rsidR="00CB04AF" w:rsidRPr="00CB04AF" w:rsidSect="00CB04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AF"/>
    <w:rsid w:val="004C4B38"/>
    <w:rsid w:val="0056751D"/>
    <w:rsid w:val="005969B8"/>
    <w:rsid w:val="005D7C1A"/>
    <w:rsid w:val="00C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3727"/>
  <w15:chartTrackingRefBased/>
  <w15:docId w15:val="{519BD3EF-0235-40AF-B9EF-819BCD50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1</cp:revision>
  <dcterms:created xsi:type="dcterms:W3CDTF">2020-04-25T12:07:00Z</dcterms:created>
  <dcterms:modified xsi:type="dcterms:W3CDTF">2020-04-25T12:46:00Z</dcterms:modified>
</cp:coreProperties>
</file>