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F2" w:rsidRPr="00CC47F2" w:rsidRDefault="00CC47F2" w:rsidP="00CC47F2">
      <w:pPr>
        <w:spacing w:line="220" w:lineRule="exact"/>
        <w:jc w:val="center"/>
        <w:rPr>
          <w:rFonts w:ascii="Cambria" w:hAnsi="Cambria"/>
          <w:b/>
          <w:sz w:val="24"/>
          <w:szCs w:val="24"/>
          <w:u w:val="double"/>
        </w:rPr>
      </w:pPr>
      <w:r w:rsidRPr="00CC47F2">
        <w:rPr>
          <w:rFonts w:ascii="Cambria" w:hAnsi="Cambria"/>
          <w:b/>
          <w:sz w:val="24"/>
          <w:szCs w:val="24"/>
          <w:u w:val="double"/>
        </w:rPr>
        <w:t>Negativní vlivy na prostředí</w:t>
      </w:r>
      <w:r w:rsidRPr="00CC47F2">
        <w:rPr>
          <w:rFonts w:ascii="Cambria" w:hAnsi="Cambria"/>
          <w:b/>
          <w:sz w:val="24"/>
          <w:szCs w:val="24"/>
          <w:u w:val="double"/>
        </w:rPr>
        <w:t xml:space="preserve"> I.</w:t>
      </w:r>
    </w:p>
    <w:p w:rsidR="00CC47F2" w:rsidRDefault="00CC47F2" w:rsidP="00CC47F2">
      <w:pPr>
        <w:spacing w:line="220" w:lineRule="exact"/>
        <w:rPr>
          <w:rFonts w:ascii="Cambria" w:hAnsi="Cambria"/>
          <w:b/>
          <w:sz w:val="24"/>
          <w:szCs w:val="24"/>
          <w:u w:val="single"/>
        </w:rPr>
      </w:pPr>
      <w:r w:rsidRPr="00CC47F2">
        <w:rPr>
          <w:rFonts w:ascii="Cambria" w:hAnsi="Cambria"/>
          <w:b/>
          <w:sz w:val="24"/>
          <w:szCs w:val="24"/>
          <w:u w:val="single"/>
        </w:rPr>
        <w:t xml:space="preserve">Hluk </w:t>
      </w:r>
    </w:p>
    <w:p w:rsidR="00CC47F2" w:rsidRPr="00CC47F2" w:rsidRDefault="00CC47F2" w:rsidP="00CC47F2">
      <w:pPr>
        <w:spacing w:line="220" w:lineRule="exact"/>
        <w:rPr>
          <w:rFonts w:ascii="Cambria" w:hAnsi="Cambria"/>
          <w:sz w:val="24"/>
          <w:szCs w:val="24"/>
        </w:rPr>
      </w:pPr>
      <w:r w:rsidRPr="00CC47F2">
        <w:rPr>
          <w:rFonts w:ascii="Cambria" w:hAnsi="Cambria"/>
          <w:sz w:val="24"/>
          <w:szCs w:val="24"/>
        </w:rPr>
        <w:t xml:space="preserve">- hlavně dopravní tepny, průmyslové závody, letiště, města                                           </w:t>
      </w:r>
    </w:p>
    <w:p w:rsidR="00CC47F2" w:rsidRDefault="00CC47F2" w:rsidP="00CC47F2">
      <w:pPr>
        <w:spacing w:line="220" w:lineRule="exact"/>
        <w:rPr>
          <w:rFonts w:ascii="Cambria" w:hAnsi="Cambria"/>
          <w:sz w:val="24"/>
          <w:szCs w:val="24"/>
        </w:rPr>
      </w:pPr>
      <w:r w:rsidRPr="00CC47F2">
        <w:rPr>
          <w:rFonts w:ascii="Cambria" w:hAnsi="Cambria"/>
          <w:sz w:val="24"/>
          <w:szCs w:val="24"/>
        </w:rPr>
        <w:t xml:space="preserve">- </w:t>
      </w:r>
      <w:r w:rsidRPr="00CC47F2">
        <w:rPr>
          <w:rFonts w:ascii="Cambria" w:hAnsi="Cambria"/>
          <w:b/>
          <w:bCs/>
          <w:i/>
          <w:sz w:val="24"/>
          <w:szCs w:val="24"/>
        </w:rPr>
        <w:t>snižování hlučnosti</w:t>
      </w:r>
      <w:r w:rsidRPr="00CC47F2">
        <w:rPr>
          <w:rFonts w:ascii="Cambria" w:hAnsi="Cambria"/>
          <w:sz w:val="24"/>
          <w:szCs w:val="24"/>
        </w:rPr>
        <w:t>: - ochranné bariéry</w:t>
      </w:r>
    </w:p>
    <w:p w:rsidR="00CC47F2" w:rsidRDefault="00CC47F2" w:rsidP="00CC47F2">
      <w:pPr>
        <w:spacing w:line="220" w:lineRule="exact"/>
        <w:ind w:left="1416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Pr="00CC47F2">
        <w:rPr>
          <w:rFonts w:ascii="Cambria" w:hAnsi="Cambria"/>
          <w:sz w:val="24"/>
          <w:szCs w:val="24"/>
        </w:rPr>
        <w:t>- protihlukové ochranné prostředky</w:t>
      </w:r>
    </w:p>
    <w:p w:rsidR="00CC47F2" w:rsidRDefault="00CC47F2" w:rsidP="00CC47F2">
      <w:pPr>
        <w:spacing w:line="220" w:lineRule="exact"/>
        <w:ind w:left="1416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CC47F2">
        <w:rPr>
          <w:rFonts w:ascii="Cambria" w:hAnsi="Cambria"/>
          <w:sz w:val="24"/>
          <w:szCs w:val="24"/>
        </w:rPr>
        <w:t>- úpravy dopravy</w:t>
      </w:r>
    </w:p>
    <w:p w:rsidR="00CC47F2" w:rsidRPr="00CC47F2" w:rsidRDefault="00CC47F2" w:rsidP="00CC47F2">
      <w:pPr>
        <w:spacing w:line="220" w:lineRule="exact"/>
        <w:ind w:left="1416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CC47F2">
        <w:rPr>
          <w:rFonts w:ascii="Cambria" w:hAnsi="Cambria"/>
          <w:sz w:val="24"/>
          <w:szCs w:val="24"/>
        </w:rPr>
        <w:t>- změny výrobních</w:t>
      </w:r>
      <w:r>
        <w:rPr>
          <w:rFonts w:ascii="Cambria" w:hAnsi="Cambria"/>
          <w:sz w:val="24"/>
          <w:szCs w:val="24"/>
        </w:rPr>
        <w:t xml:space="preserve"> </w:t>
      </w:r>
      <w:r w:rsidRPr="00CC47F2">
        <w:rPr>
          <w:rFonts w:ascii="Cambria" w:hAnsi="Cambria"/>
          <w:sz w:val="24"/>
          <w:szCs w:val="24"/>
        </w:rPr>
        <w:t xml:space="preserve">technologií + konstrukce strojů                                                         </w:t>
      </w:r>
    </w:p>
    <w:p w:rsidR="00CC47F2" w:rsidRPr="00CC47F2" w:rsidRDefault="00CC47F2" w:rsidP="00CC47F2">
      <w:pPr>
        <w:spacing w:line="220" w:lineRule="exact"/>
        <w:rPr>
          <w:rFonts w:ascii="Cambria" w:hAnsi="Cambria"/>
          <w:sz w:val="24"/>
          <w:szCs w:val="24"/>
        </w:rPr>
      </w:pPr>
      <w:r w:rsidRPr="00CC47F2">
        <w:rPr>
          <w:rFonts w:ascii="Cambria" w:hAnsi="Cambria"/>
          <w:sz w:val="24"/>
          <w:szCs w:val="24"/>
        </w:rPr>
        <w:t xml:space="preserve"> </w:t>
      </w:r>
    </w:p>
    <w:p w:rsidR="00CC47F2" w:rsidRDefault="00CC47F2" w:rsidP="00CC47F2">
      <w:pPr>
        <w:spacing w:line="220" w:lineRule="exact"/>
        <w:rPr>
          <w:rFonts w:ascii="Cambria" w:hAnsi="Cambria"/>
          <w:b/>
          <w:sz w:val="24"/>
          <w:szCs w:val="24"/>
          <w:u w:val="single"/>
        </w:rPr>
      </w:pPr>
      <w:r w:rsidRPr="00CC47F2">
        <w:rPr>
          <w:rFonts w:ascii="Cambria" w:hAnsi="Cambria"/>
          <w:b/>
          <w:sz w:val="24"/>
          <w:szCs w:val="24"/>
          <w:u w:val="single"/>
        </w:rPr>
        <w:t xml:space="preserve">Zvyšování radioaktivity prostředí </w:t>
      </w:r>
    </w:p>
    <w:p w:rsidR="00CC47F2" w:rsidRPr="00CC47F2" w:rsidRDefault="00CC47F2" w:rsidP="00CC47F2">
      <w:pPr>
        <w:spacing w:line="220" w:lineRule="exact"/>
        <w:rPr>
          <w:rFonts w:ascii="Cambria" w:hAnsi="Cambria"/>
          <w:sz w:val="24"/>
          <w:szCs w:val="24"/>
        </w:rPr>
      </w:pPr>
      <w:r w:rsidRPr="00CC47F2">
        <w:rPr>
          <w:rFonts w:ascii="Cambria" w:hAnsi="Cambria"/>
          <w:sz w:val="24"/>
          <w:szCs w:val="24"/>
        </w:rPr>
        <w:t xml:space="preserve">- zvyšování látek obsahujících radioaktivní prvky - </w:t>
      </w:r>
      <w:r w:rsidRPr="00CC47F2">
        <w:rPr>
          <w:rFonts w:ascii="Cambria" w:hAnsi="Cambria"/>
          <w:sz w:val="24"/>
          <w:szCs w:val="24"/>
          <w:u w:val="single"/>
        </w:rPr>
        <w:t>radioizotopy</w:t>
      </w:r>
      <w:r w:rsidRPr="00CC47F2">
        <w:rPr>
          <w:rFonts w:ascii="Cambria" w:hAnsi="Cambria"/>
          <w:sz w:val="24"/>
          <w:szCs w:val="24"/>
        </w:rPr>
        <w:t xml:space="preserve"> (</w:t>
      </w:r>
      <w:r w:rsidRPr="00CC47F2">
        <w:rPr>
          <w:rFonts w:ascii="Cambria" w:hAnsi="Cambria"/>
          <w:sz w:val="24"/>
          <w:szCs w:val="24"/>
          <w:vertAlign w:val="superscript"/>
        </w:rPr>
        <w:t>90</w:t>
      </w:r>
      <w:r w:rsidRPr="00CC47F2">
        <w:rPr>
          <w:rFonts w:ascii="Cambria" w:hAnsi="Cambria"/>
          <w:sz w:val="24"/>
          <w:szCs w:val="24"/>
        </w:rPr>
        <w:t>Sr,</w:t>
      </w:r>
      <w:r w:rsidRPr="00CC47F2">
        <w:rPr>
          <w:rFonts w:ascii="Cambria" w:hAnsi="Cambria"/>
          <w:sz w:val="24"/>
          <w:szCs w:val="24"/>
          <w:vertAlign w:val="superscript"/>
        </w:rPr>
        <w:t xml:space="preserve"> 131 </w:t>
      </w:r>
      <w:proofErr w:type="gramStart"/>
      <w:r w:rsidRPr="00CC47F2">
        <w:rPr>
          <w:rFonts w:ascii="Cambria" w:hAnsi="Cambria"/>
          <w:sz w:val="24"/>
          <w:szCs w:val="24"/>
        </w:rPr>
        <w:t>I,</w:t>
      </w:r>
      <w:r w:rsidRPr="00CC47F2">
        <w:rPr>
          <w:rFonts w:ascii="Cambria" w:hAnsi="Cambria"/>
          <w:sz w:val="24"/>
          <w:szCs w:val="24"/>
          <w:vertAlign w:val="superscript"/>
        </w:rPr>
        <w:t xml:space="preserve">  137</w:t>
      </w:r>
      <w:proofErr w:type="gramEnd"/>
      <w:r w:rsidRPr="00CC47F2">
        <w:rPr>
          <w:rFonts w:ascii="Cambria" w:hAnsi="Cambria"/>
          <w:sz w:val="24"/>
          <w:szCs w:val="24"/>
        </w:rPr>
        <w:t>Cs, ...)</w:t>
      </w:r>
    </w:p>
    <w:p w:rsidR="00CC47F2" w:rsidRDefault="00CC47F2" w:rsidP="00CC47F2">
      <w:pPr>
        <w:spacing w:line="220" w:lineRule="exact"/>
        <w:rPr>
          <w:rFonts w:ascii="Cambria" w:hAnsi="Cambria"/>
          <w:sz w:val="24"/>
          <w:szCs w:val="24"/>
        </w:rPr>
      </w:pPr>
      <w:r w:rsidRPr="00CC47F2">
        <w:rPr>
          <w:rFonts w:ascii="Cambria" w:hAnsi="Cambria"/>
          <w:sz w:val="24"/>
          <w:szCs w:val="24"/>
          <w:u w:val="single"/>
        </w:rPr>
        <w:t>rizika</w:t>
      </w:r>
      <w:r>
        <w:rPr>
          <w:rFonts w:ascii="Cambria" w:hAnsi="Cambria"/>
          <w:sz w:val="24"/>
          <w:szCs w:val="24"/>
        </w:rPr>
        <w:t xml:space="preserve">: </w:t>
      </w:r>
      <w:r w:rsidRPr="00CC47F2">
        <w:rPr>
          <w:rFonts w:ascii="Cambria" w:hAnsi="Cambria"/>
          <w:sz w:val="24"/>
          <w:szCs w:val="24"/>
        </w:rPr>
        <w:t>- možné hromadění v</w:t>
      </w:r>
      <w:r>
        <w:rPr>
          <w:rFonts w:ascii="Cambria" w:hAnsi="Cambria"/>
          <w:sz w:val="24"/>
          <w:szCs w:val="24"/>
        </w:rPr>
        <w:t> </w:t>
      </w:r>
      <w:r w:rsidRPr="00CC47F2">
        <w:rPr>
          <w:rFonts w:ascii="Cambria" w:hAnsi="Cambria"/>
          <w:sz w:val="24"/>
          <w:szCs w:val="24"/>
        </w:rPr>
        <w:t>organismu</w:t>
      </w:r>
    </w:p>
    <w:p w:rsidR="00CC47F2" w:rsidRDefault="00CC47F2" w:rsidP="00CC47F2">
      <w:pPr>
        <w:spacing w:line="22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</w:t>
      </w:r>
      <w:r w:rsidRPr="00CC47F2">
        <w:rPr>
          <w:rFonts w:ascii="Cambria" w:hAnsi="Cambria"/>
          <w:sz w:val="24"/>
          <w:szCs w:val="24"/>
        </w:rPr>
        <w:t>nebezpečná onemocnění</w:t>
      </w:r>
    </w:p>
    <w:p w:rsidR="00CC47F2" w:rsidRDefault="00CC47F2" w:rsidP="00CC47F2">
      <w:pPr>
        <w:spacing w:line="22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</w:t>
      </w:r>
      <w:r w:rsidRPr="00CC47F2">
        <w:rPr>
          <w:rFonts w:ascii="Cambria" w:hAnsi="Cambria"/>
          <w:sz w:val="24"/>
          <w:szCs w:val="24"/>
        </w:rPr>
        <w:t>mutace</w:t>
      </w:r>
    </w:p>
    <w:p w:rsidR="00CC47F2" w:rsidRPr="00CC47F2" w:rsidRDefault="00CC47F2" w:rsidP="00CC47F2">
      <w:pPr>
        <w:spacing w:line="22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</w:t>
      </w:r>
      <w:r w:rsidRPr="00CC47F2">
        <w:rPr>
          <w:rFonts w:ascii="Cambria" w:hAnsi="Cambria"/>
          <w:sz w:val="24"/>
          <w:szCs w:val="24"/>
        </w:rPr>
        <w:t xml:space="preserve">zamoření území  </w:t>
      </w:r>
    </w:p>
    <w:p w:rsidR="00CC47F2" w:rsidRDefault="00CC47F2" w:rsidP="00CC47F2">
      <w:pPr>
        <w:spacing w:line="220" w:lineRule="exact"/>
        <w:rPr>
          <w:rFonts w:ascii="Cambria" w:hAnsi="Cambria"/>
          <w:i/>
          <w:sz w:val="24"/>
          <w:szCs w:val="24"/>
        </w:rPr>
      </w:pPr>
      <w:r w:rsidRPr="00CC47F2">
        <w:rPr>
          <w:rFonts w:ascii="Cambria" w:hAnsi="Cambria"/>
          <w:sz w:val="24"/>
          <w:szCs w:val="24"/>
          <w:u w:val="single"/>
        </w:rPr>
        <w:t>zdroj:</w:t>
      </w:r>
      <w:r w:rsidRPr="00CC47F2">
        <w:rPr>
          <w:rFonts w:ascii="Cambria" w:hAnsi="Cambria"/>
          <w:sz w:val="24"/>
          <w:szCs w:val="24"/>
        </w:rPr>
        <w:t xml:space="preserve"> - </w:t>
      </w:r>
      <w:r w:rsidRPr="00CC47F2">
        <w:rPr>
          <w:rFonts w:ascii="Cambria" w:hAnsi="Cambria"/>
          <w:i/>
          <w:sz w:val="24"/>
          <w:szCs w:val="24"/>
        </w:rPr>
        <w:t>jaderné zbraně + jejich zkoušky</w:t>
      </w:r>
    </w:p>
    <w:p w:rsidR="00CC47F2" w:rsidRDefault="00CC47F2" w:rsidP="00CC47F2">
      <w:pPr>
        <w:spacing w:line="220" w:lineRule="exac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- </w:t>
      </w:r>
      <w:r w:rsidRPr="00CC47F2">
        <w:rPr>
          <w:rFonts w:ascii="Cambria" w:hAnsi="Cambria"/>
          <w:i/>
          <w:sz w:val="24"/>
          <w:szCs w:val="24"/>
        </w:rPr>
        <w:t>havárie jaderných elektráren</w:t>
      </w:r>
    </w:p>
    <w:p w:rsidR="00CC47F2" w:rsidRPr="00CC47F2" w:rsidRDefault="00CC47F2" w:rsidP="00CC47F2">
      <w:pPr>
        <w:spacing w:line="220" w:lineRule="exac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- </w:t>
      </w:r>
      <w:r w:rsidRPr="00CC47F2">
        <w:rPr>
          <w:rFonts w:ascii="Cambria" w:hAnsi="Cambria"/>
          <w:i/>
          <w:sz w:val="24"/>
          <w:szCs w:val="24"/>
        </w:rPr>
        <w:t>vyhořelé jaderné palivo</w:t>
      </w:r>
    </w:p>
    <w:p w:rsidR="00B0777D" w:rsidRDefault="00CC47F2" w:rsidP="00CC47F2">
      <w:pPr>
        <w:rPr>
          <w:rFonts w:ascii="Cambria" w:hAnsi="Cambria"/>
          <w:sz w:val="24"/>
          <w:szCs w:val="24"/>
        </w:rPr>
      </w:pPr>
      <w:r w:rsidRPr="00CC47F2">
        <w:rPr>
          <w:rFonts w:ascii="Cambria" w:hAnsi="Cambria"/>
          <w:sz w:val="24"/>
          <w:szCs w:val="24"/>
        </w:rPr>
        <w:t xml:space="preserve">- v některých oblastech ČR – zvýšené množství </w:t>
      </w:r>
      <w:r w:rsidRPr="00CC47F2">
        <w:rPr>
          <w:rFonts w:ascii="Cambria" w:hAnsi="Cambria"/>
          <w:sz w:val="24"/>
          <w:szCs w:val="24"/>
          <w:u w:val="single"/>
        </w:rPr>
        <w:t>radonu</w:t>
      </w:r>
      <w:r w:rsidRPr="00CC47F2">
        <w:rPr>
          <w:rFonts w:ascii="Cambria" w:hAnsi="Cambria"/>
          <w:sz w:val="24"/>
          <w:szCs w:val="24"/>
        </w:rPr>
        <w:t xml:space="preserve"> (radioaktivní plyn) - dlouhodobě může způsobit </w:t>
      </w:r>
      <w:r>
        <w:rPr>
          <w:rFonts w:ascii="Cambria" w:hAnsi="Cambria"/>
          <w:sz w:val="24"/>
          <w:szCs w:val="24"/>
        </w:rPr>
        <w:br/>
        <w:t xml:space="preserve">                                                                                                                                                   </w:t>
      </w:r>
      <w:r w:rsidRPr="00CC47F2">
        <w:rPr>
          <w:rFonts w:ascii="Cambria" w:hAnsi="Cambria"/>
          <w:sz w:val="24"/>
          <w:szCs w:val="24"/>
        </w:rPr>
        <w:t xml:space="preserve">rakovinu plic      </w:t>
      </w:r>
    </w:p>
    <w:p w:rsidR="00CC47F2" w:rsidRDefault="00CC47F2" w:rsidP="00CC47F2">
      <w:pPr>
        <w:rPr>
          <w:rFonts w:ascii="Cambria" w:hAnsi="Cambria"/>
          <w:sz w:val="24"/>
          <w:szCs w:val="24"/>
        </w:rPr>
      </w:pPr>
    </w:p>
    <w:p w:rsidR="00CC47F2" w:rsidRPr="00CC47F2" w:rsidRDefault="00CC47F2" w:rsidP="00CC47F2">
      <w:pPr>
        <w:spacing w:line="240" w:lineRule="exact"/>
        <w:rPr>
          <w:rFonts w:ascii="Cambria" w:hAnsi="Cambria"/>
          <w:b/>
          <w:sz w:val="24"/>
          <w:szCs w:val="24"/>
          <w:u w:val="single"/>
        </w:rPr>
      </w:pPr>
      <w:r w:rsidRPr="00CC47F2">
        <w:rPr>
          <w:rFonts w:ascii="Cambria" w:hAnsi="Cambria"/>
          <w:b/>
          <w:sz w:val="24"/>
          <w:szCs w:val="24"/>
          <w:u w:val="single"/>
        </w:rPr>
        <w:t>Vliv elektromagnetického pole</w:t>
      </w:r>
    </w:p>
    <w:p w:rsidR="00CC47F2" w:rsidRDefault="00CC47F2" w:rsidP="00CC47F2">
      <w:pPr>
        <w:rPr>
          <w:rFonts w:ascii="Cambria" w:hAnsi="Cambria"/>
          <w:sz w:val="24"/>
          <w:szCs w:val="24"/>
        </w:rPr>
      </w:pPr>
      <w:r w:rsidRPr="00CC47F2">
        <w:rPr>
          <w:rFonts w:ascii="Cambria" w:hAnsi="Cambria"/>
          <w:sz w:val="24"/>
          <w:szCs w:val="24"/>
        </w:rPr>
        <w:t>- intenzivně se studuje</w:t>
      </w:r>
    </w:p>
    <w:p w:rsidR="00CC47F2" w:rsidRPr="00CC47F2" w:rsidRDefault="00CC47F2" w:rsidP="00CC47F2">
      <w:pPr>
        <w:rPr>
          <w:rFonts w:ascii="Cambria" w:hAnsi="Cambria"/>
          <w:sz w:val="24"/>
          <w:szCs w:val="24"/>
        </w:rPr>
      </w:pPr>
      <w:r w:rsidRPr="00CC47F2">
        <w:rPr>
          <w:rFonts w:ascii="Cambria" w:hAnsi="Cambria"/>
          <w:sz w:val="24"/>
          <w:szCs w:val="24"/>
        </w:rPr>
        <w:t xml:space="preserve"> - rozhlas, TV, vysílačky, </w:t>
      </w:r>
      <w:proofErr w:type="gramStart"/>
      <w:r w:rsidRPr="00CC47F2">
        <w:rPr>
          <w:rFonts w:ascii="Cambria" w:hAnsi="Cambria"/>
          <w:sz w:val="24"/>
          <w:szCs w:val="24"/>
        </w:rPr>
        <w:t>mobily,</w:t>
      </w:r>
      <w:proofErr w:type="gramEnd"/>
      <w:r w:rsidRPr="00CC47F2">
        <w:rPr>
          <w:rFonts w:ascii="Cambria" w:hAnsi="Cambria"/>
          <w:sz w:val="24"/>
          <w:szCs w:val="24"/>
        </w:rPr>
        <w:t xml:space="preserve"> atd. → ho zvyšují                 </w:t>
      </w:r>
    </w:p>
    <w:sectPr w:rsidR="00CC47F2" w:rsidRPr="00CC47F2" w:rsidSect="00CC47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F2"/>
    <w:rsid w:val="0056751D"/>
    <w:rsid w:val="005D7C1A"/>
    <w:rsid w:val="00C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04A8"/>
  <w15:chartTrackingRefBased/>
  <w15:docId w15:val="{BC5B5670-5DCA-4355-8293-C21D9298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7F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1</cp:revision>
  <dcterms:created xsi:type="dcterms:W3CDTF">2020-04-19T09:53:00Z</dcterms:created>
  <dcterms:modified xsi:type="dcterms:W3CDTF">2020-04-19T09:59:00Z</dcterms:modified>
</cp:coreProperties>
</file>