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591" w:rsidRDefault="007B6591" w:rsidP="007B6591">
      <w:pPr>
        <w:jc w:val="center"/>
        <w:rPr>
          <w:rFonts w:ascii="Cambria" w:hAnsi="Cambria"/>
        </w:rPr>
      </w:pPr>
      <w:bookmarkStart w:id="0" w:name="_GoBack"/>
      <w:bookmarkEnd w:id="0"/>
      <w:r w:rsidRPr="007B6591">
        <w:rPr>
          <w:rFonts w:ascii="Cambria" w:hAnsi="Cambria"/>
          <w:b/>
          <w:u w:val="single"/>
        </w:rPr>
        <w:t>Vstavačovité (orchideje)</w:t>
      </w:r>
    </w:p>
    <w:p w:rsidR="007B6591" w:rsidRPr="007B6591" w:rsidRDefault="007B6591" w:rsidP="007B6591">
      <w:pPr>
        <w:rPr>
          <w:rFonts w:ascii="Cambria" w:hAnsi="Cambria"/>
          <w:b/>
        </w:rPr>
      </w:pPr>
      <w:r w:rsidRPr="007B6591">
        <w:rPr>
          <w:rFonts w:ascii="Cambria" w:hAnsi="Cambria"/>
        </w:rPr>
        <w:t xml:space="preserve">- </w:t>
      </w:r>
      <w:r w:rsidRPr="007B6591">
        <w:rPr>
          <w:rFonts w:ascii="Cambria" w:hAnsi="Cambria"/>
          <w:i/>
        </w:rPr>
        <w:t>hlavně tropy, subtropy</w:t>
      </w:r>
      <w:r w:rsidRPr="007B6591">
        <w:rPr>
          <w:rFonts w:ascii="Cambria" w:hAnsi="Cambria"/>
          <w:b/>
        </w:rPr>
        <w:t xml:space="preserve">                                                   </w:t>
      </w:r>
    </w:p>
    <w:p w:rsidR="007B6591" w:rsidRPr="007B6591" w:rsidRDefault="007B6591" w:rsidP="007B6591">
      <w:pPr>
        <w:rPr>
          <w:rFonts w:ascii="Cambria" w:hAnsi="Cambria"/>
        </w:rPr>
      </w:pPr>
      <w:r w:rsidRPr="007B6591">
        <w:rPr>
          <w:rFonts w:ascii="Cambria" w:hAnsi="Cambria"/>
        </w:rPr>
        <w:t>- byliny – hlízy či oddenky</w:t>
      </w:r>
    </w:p>
    <w:p w:rsidR="007B6591" w:rsidRPr="007B6591" w:rsidRDefault="007B6591" w:rsidP="007B6591">
      <w:pPr>
        <w:rPr>
          <w:rFonts w:ascii="Cambria" w:hAnsi="Cambria"/>
        </w:rPr>
      </w:pPr>
      <w:r w:rsidRPr="007B6591">
        <w:rPr>
          <w:rFonts w:ascii="Cambria" w:hAnsi="Cambria"/>
        </w:rPr>
        <w:t xml:space="preserve">- u většiny </w:t>
      </w:r>
      <w:r w:rsidRPr="007B6591">
        <w:rPr>
          <w:rFonts w:ascii="Cambria" w:hAnsi="Cambria"/>
          <w:i/>
        </w:rPr>
        <w:t>mykorhiza</w:t>
      </w:r>
      <w:r w:rsidRPr="007B6591">
        <w:rPr>
          <w:rFonts w:ascii="Cambria" w:hAnsi="Cambria"/>
        </w:rPr>
        <w:t xml:space="preserve"> (soužití s houbovými </w:t>
      </w:r>
      <w:proofErr w:type="gramStart"/>
      <w:r w:rsidRPr="007B6591">
        <w:rPr>
          <w:rFonts w:ascii="Cambria" w:hAnsi="Cambria"/>
        </w:rPr>
        <w:t xml:space="preserve">vlákny)   </w:t>
      </w:r>
      <w:proofErr w:type="gramEnd"/>
      <w:r w:rsidRPr="007B6591">
        <w:rPr>
          <w:rFonts w:ascii="Cambria" w:hAnsi="Cambria"/>
        </w:rPr>
        <w:t xml:space="preserve">                                                                                                                                            - ! </w:t>
      </w:r>
      <w:r w:rsidRPr="007B6591">
        <w:rPr>
          <w:rFonts w:ascii="Cambria" w:hAnsi="Cambria"/>
          <w:i/>
          <w:u w:val="single"/>
        </w:rPr>
        <w:t>chráněné, ohrožené</w:t>
      </w:r>
      <w:r w:rsidRPr="007B6591">
        <w:rPr>
          <w:rFonts w:ascii="Cambria" w:hAnsi="Cambria"/>
        </w:rPr>
        <w:t>!</w:t>
      </w:r>
    </w:p>
    <w:p w:rsidR="007B6591" w:rsidRPr="007B6591" w:rsidRDefault="007B6591" w:rsidP="007B6591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466366</wp:posOffset>
                </wp:positionH>
                <wp:positionV relativeFrom="paragraph">
                  <wp:posOffset>9525</wp:posOffset>
                </wp:positionV>
                <wp:extent cx="87464" cy="34059"/>
                <wp:effectExtent l="0" t="0" r="27305" b="23495"/>
                <wp:wrapNone/>
                <wp:docPr id="1" name="Volný tvar: obraze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" cy="34059"/>
                        </a:xfrm>
                        <a:custGeom>
                          <a:avLst/>
                          <a:gdLst>
                            <a:gd name="connsiteX0" fmla="*/ 0 w 87464"/>
                            <a:gd name="connsiteY0" fmla="*/ 832 h 34059"/>
                            <a:gd name="connsiteX1" fmla="*/ 39756 w 87464"/>
                            <a:gd name="connsiteY1" fmla="*/ 32638 h 34059"/>
                            <a:gd name="connsiteX2" fmla="*/ 79513 w 87464"/>
                            <a:gd name="connsiteY2" fmla="*/ 832 h 34059"/>
                            <a:gd name="connsiteX3" fmla="*/ 87464 w 87464"/>
                            <a:gd name="connsiteY3" fmla="*/ 832 h 34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7464" h="34059">
                              <a:moveTo>
                                <a:pt x="0" y="832"/>
                              </a:moveTo>
                              <a:cubicBezTo>
                                <a:pt x="13252" y="11434"/>
                                <a:pt x="23865" y="26679"/>
                                <a:pt x="39756" y="32638"/>
                              </a:cubicBezTo>
                              <a:cubicBezTo>
                                <a:pt x="62271" y="41081"/>
                                <a:pt x="70824" y="9521"/>
                                <a:pt x="79513" y="832"/>
                              </a:cubicBezTo>
                              <a:cubicBezTo>
                                <a:pt x="81387" y="-1042"/>
                                <a:pt x="84814" y="832"/>
                                <a:pt x="87464" y="83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37A6E" id="Volný tvar: obrazec 1" o:spid="_x0000_s1026" style="position:absolute;margin-left:36.7pt;margin-top:.75pt;width:6.9pt;height: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464,34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" path="m,832c13252,11434,23865,26679,39756,32638,62271,41081,70824,9521,79513,832v1874,-1874,5301,,7951,e" filled="f" strokecolor="black [3213]">
                <v:stroke joinstyle="miter"/>
                <v:path arrowok="t" o:connecttype="custom" o:connectlocs="0,832;39756,32638;79513,832;87464,832" o:connectangles="0,0,0,0"/>
              </v:shape>
            </w:pict>
          </mc:Fallback>
        </mc:AlternateContent>
      </w:r>
      <w:r w:rsidRPr="007B6591">
        <w:rPr>
          <w:rFonts w:ascii="Cambria" w:hAnsi="Cambria"/>
        </w:rPr>
        <w:t xml:space="preserve">- </w:t>
      </w:r>
      <w:r w:rsidRPr="007B6591">
        <w:rPr>
          <w:rFonts w:ascii="Cambria" w:hAnsi="Cambria"/>
          <w:i/>
        </w:rPr>
        <w:t>květy</w:t>
      </w:r>
      <w:r w:rsidRPr="007B6591">
        <w:rPr>
          <w:rFonts w:ascii="Cambria" w:hAnsi="Cambria"/>
        </w:rPr>
        <w:t xml:space="preserve"> </w:t>
      </w:r>
      <w:r w:rsidRPr="007B6591">
        <w:t>♀</w:t>
      </w:r>
      <w:r w:rsidRPr="007B6591">
        <w:rPr>
          <w:rFonts w:ascii="Cambria" w:hAnsi="Cambria"/>
        </w:rPr>
        <w:t xml:space="preserve">, P 6 </w:t>
      </w:r>
      <w:r w:rsidRPr="007B6591">
        <w:rPr>
          <w:rFonts w:ascii="Cambria" w:hAnsi="Cambria" w:cs="Cambria"/>
        </w:rPr>
        <w:t>–</w:t>
      </w:r>
      <w:r w:rsidRPr="007B6591">
        <w:rPr>
          <w:rFonts w:ascii="Cambria" w:hAnsi="Cambria"/>
        </w:rPr>
        <w:t xml:space="preserve"> r</w:t>
      </w:r>
      <w:r w:rsidRPr="007B6591">
        <w:rPr>
          <w:rFonts w:ascii="Cambria" w:hAnsi="Cambria" w:cs="Cambria"/>
        </w:rPr>
        <w:t>ů</w:t>
      </w:r>
      <w:r w:rsidRPr="007B6591">
        <w:rPr>
          <w:rFonts w:ascii="Cambria" w:hAnsi="Cambria"/>
        </w:rPr>
        <w:t xml:space="preserve">zné tvary + barvy                                                                          </w:t>
      </w:r>
    </w:p>
    <w:p w:rsidR="007B6591" w:rsidRPr="007B6591" w:rsidRDefault="007B6591" w:rsidP="007B6591">
      <w:pPr>
        <w:rPr>
          <w:rFonts w:ascii="Cambria" w:hAnsi="Cambria"/>
        </w:rPr>
      </w:pPr>
      <w:r w:rsidRPr="007B6591">
        <w:rPr>
          <w:rFonts w:ascii="Cambria" w:hAnsi="Cambria"/>
        </w:rPr>
        <w:t xml:space="preserve">            pestík + tyčinka srůstá, slepený pyl = </w:t>
      </w:r>
      <w:proofErr w:type="spellStart"/>
      <w:r w:rsidRPr="007B6591">
        <w:rPr>
          <w:rFonts w:ascii="Cambria" w:hAnsi="Cambria"/>
          <w:u w:val="single"/>
        </w:rPr>
        <w:t>brylky</w:t>
      </w:r>
      <w:proofErr w:type="spellEnd"/>
      <w:r w:rsidRPr="007B6591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- </w:t>
      </w:r>
      <w:r w:rsidRPr="007B6591">
        <w:rPr>
          <w:rFonts w:ascii="Cambria" w:hAnsi="Cambria"/>
          <w:i/>
        </w:rPr>
        <w:t>plod</w:t>
      </w:r>
      <w:r w:rsidRPr="007B6591">
        <w:rPr>
          <w:rFonts w:ascii="Cambria" w:hAnsi="Cambria"/>
        </w:rPr>
        <w:t xml:space="preserve">: </w:t>
      </w:r>
      <w:r w:rsidRPr="007B6591">
        <w:rPr>
          <w:rFonts w:ascii="Cambria" w:hAnsi="Cambria"/>
          <w:u w:val="single"/>
        </w:rPr>
        <w:t>tobolka</w:t>
      </w:r>
    </w:p>
    <w:p w:rsidR="007B6591" w:rsidRPr="007B6591" w:rsidRDefault="007B6591" w:rsidP="007B6591">
      <w:pPr>
        <w:rPr>
          <w:rFonts w:ascii="Cambria" w:hAnsi="Cambria"/>
          <w:i/>
        </w:rPr>
      </w:pPr>
      <w:proofErr w:type="spellStart"/>
      <w:r w:rsidRPr="007B6591">
        <w:rPr>
          <w:rFonts w:ascii="Cambria" w:hAnsi="Cambria"/>
          <w:i/>
          <w:u w:val="single"/>
        </w:rPr>
        <w:t>prstnatec</w:t>
      </w:r>
      <w:proofErr w:type="spellEnd"/>
      <w:r w:rsidRPr="007B6591">
        <w:rPr>
          <w:rFonts w:ascii="Cambria" w:hAnsi="Cambria"/>
          <w:i/>
          <w:u w:val="single"/>
        </w:rPr>
        <w:t xml:space="preserve"> májový</w:t>
      </w:r>
      <w:r w:rsidRPr="007B6591">
        <w:rPr>
          <w:rFonts w:ascii="Cambria" w:hAnsi="Cambria"/>
        </w:rPr>
        <w:t xml:space="preserve">, </w:t>
      </w:r>
      <w:r w:rsidRPr="007B6591">
        <w:rPr>
          <w:rFonts w:ascii="Cambria" w:hAnsi="Cambria"/>
          <w:i/>
          <w:u w:val="single"/>
        </w:rPr>
        <w:t>vemeník dvoulistý</w:t>
      </w:r>
      <w:r w:rsidRPr="007B6591">
        <w:rPr>
          <w:rFonts w:ascii="Cambria" w:hAnsi="Cambria"/>
        </w:rPr>
        <w:t xml:space="preserve">, </w:t>
      </w:r>
      <w:r w:rsidRPr="007B6591">
        <w:rPr>
          <w:rFonts w:ascii="Cambria" w:hAnsi="Cambria"/>
          <w:i/>
          <w:u w:val="single"/>
        </w:rPr>
        <w:t>vstavač nachový</w:t>
      </w:r>
      <w:r w:rsidRPr="007B6591">
        <w:rPr>
          <w:rFonts w:ascii="Cambria" w:hAnsi="Cambria"/>
        </w:rPr>
        <w:t xml:space="preserve">, </w:t>
      </w:r>
      <w:r w:rsidRPr="007B6591">
        <w:rPr>
          <w:rFonts w:ascii="Cambria" w:hAnsi="Cambria"/>
          <w:i/>
          <w:u w:val="single"/>
        </w:rPr>
        <w:t>střevíčník pantoflíček</w:t>
      </w:r>
      <w:r w:rsidRPr="007B6591">
        <w:rPr>
          <w:rFonts w:ascii="Cambria" w:hAnsi="Cambria"/>
          <w:i/>
        </w:rPr>
        <w:t xml:space="preserve">         </w:t>
      </w:r>
    </w:p>
    <w:p w:rsidR="00B0777D" w:rsidRDefault="007B6591" w:rsidP="007B6591">
      <w:r w:rsidRPr="007B6591">
        <w:rPr>
          <w:rFonts w:ascii="Cambria" w:hAnsi="Cambria"/>
        </w:rPr>
        <w:t xml:space="preserve">• </w:t>
      </w:r>
      <w:r w:rsidRPr="007B6591">
        <w:rPr>
          <w:rFonts w:ascii="Cambria" w:hAnsi="Cambria"/>
          <w:u w:val="single"/>
        </w:rPr>
        <w:t xml:space="preserve">cizí </w:t>
      </w:r>
      <w:r w:rsidRPr="007B6591">
        <w:rPr>
          <w:rFonts w:ascii="Cambria" w:hAnsi="Cambria"/>
        </w:rPr>
        <w:t xml:space="preserve">→ </w:t>
      </w:r>
      <w:r w:rsidRPr="007B6591">
        <w:rPr>
          <w:rFonts w:ascii="Cambria" w:hAnsi="Cambria"/>
          <w:i/>
          <w:u w:val="single"/>
        </w:rPr>
        <w:t>orchideje</w:t>
      </w:r>
      <w:r w:rsidRPr="007B6591">
        <w:rPr>
          <w:rFonts w:ascii="Cambria" w:hAnsi="Cambria"/>
        </w:rPr>
        <w:t xml:space="preserve"> – pěstujeme                                                                                  </w:t>
      </w:r>
    </w:p>
    <w:sectPr w:rsidR="00B0777D" w:rsidSect="007B659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91"/>
    <w:rsid w:val="0056751D"/>
    <w:rsid w:val="005D7C1A"/>
    <w:rsid w:val="00694A8A"/>
    <w:rsid w:val="007B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77870-94F7-4866-B2DE-FFD05CF4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B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Věrka Věrka</dc:creator>
  <cp:keywords/>
  <dc:description/>
  <cp:lastModifiedBy>Mičulková Andrea</cp:lastModifiedBy>
  <cp:revision>2</cp:revision>
  <dcterms:created xsi:type="dcterms:W3CDTF">2020-05-06T15:35:00Z</dcterms:created>
  <dcterms:modified xsi:type="dcterms:W3CDTF">2020-05-06T15:35:00Z</dcterms:modified>
</cp:coreProperties>
</file>