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E3" w:rsidRDefault="00432CE3" w:rsidP="00E80F43">
      <w:pPr>
        <w:spacing w:line="276" w:lineRule="auto"/>
        <w:jc w:val="center"/>
        <w:rPr>
          <w:rFonts w:ascii="Cambria" w:hAnsi="Cambria" w:cstheme="minorHAnsi"/>
          <w:b/>
          <w:u w:val="double"/>
        </w:rPr>
      </w:pPr>
      <w:bookmarkStart w:id="0" w:name="_GoBack"/>
      <w:bookmarkEnd w:id="0"/>
      <w:r w:rsidRPr="00E80F43">
        <w:rPr>
          <w:rFonts w:ascii="Cambria" w:hAnsi="Cambria" w:cstheme="minorHAnsi"/>
          <w:b/>
          <w:u w:val="double"/>
        </w:rPr>
        <w:t>Ochrana přírody</w:t>
      </w:r>
    </w:p>
    <w:p w:rsidR="00E80F43" w:rsidRPr="00E80F43" w:rsidRDefault="00E80F43" w:rsidP="00E80F43">
      <w:pPr>
        <w:spacing w:line="276" w:lineRule="auto"/>
        <w:jc w:val="center"/>
        <w:rPr>
          <w:rFonts w:ascii="Cambria" w:hAnsi="Cambria" w:cstheme="minorHAnsi"/>
          <w:b/>
          <w:color w:val="FF0000"/>
          <w:u w:val="double"/>
        </w:rPr>
      </w:pPr>
    </w:p>
    <w:p w:rsidR="00432CE3" w:rsidRDefault="00432CE3" w:rsidP="00E80F43">
      <w:pPr>
        <w:spacing w:line="276" w:lineRule="auto"/>
        <w:rPr>
          <w:rFonts w:ascii="Cambria" w:hAnsi="Cambria" w:cstheme="minorHAnsi"/>
          <w:b/>
        </w:rPr>
      </w:pPr>
      <w:r w:rsidRPr="00E80F43">
        <w:rPr>
          <w:rFonts w:ascii="Cambria" w:hAnsi="Cambria" w:cstheme="minorHAnsi"/>
        </w:rPr>
        <w:t xml:space="preserve">- v ČR </w:t>
      </w:r>
      <w:r w:rsidRPr="00E80F43">
        <w:rPr>
          <w:rFonts w:ascii="Cambria" w:hAnsi="Cambria" w:cstheme="minorHAnsi"/>
          <w:b/>
          <w:bCs/>
        </w:rPr>
        <w:t>tradice</w:t>
      </w:r>
      <w:r w:rsidRPr="00E80F43">
        <w:rPr>
          <w:rFonts w:ascii="Cambria" w:hAnsi="Cambria" w:cstheme="minorHAnsi"/>
        </w:rPr>
        <w:t xml:space="preserve"> (</w:t>
      </w:r>
      <w:r w:rsidRPr="00E80F43">
        <w:rPr>
          <w:rFonts w:ascii="Cambria" w:hAnsi="Cambria" w:cstheme="minorHAnsi"/>
          <w:i/>
          <w:u w:val="single"/>
        </w:rPr>
        <w:t>Žofínský prales</w:t>
      </w:r>
      <w:r w:rsidRPr="00E80F43">
        <w:rPr>
          <w:rFonts w:ascii="Cambria" w:hAnsi="Cambria" w:cstheme="minorHAnsi"/>
        </w:rPr>
        <w:t xml:space="preserve"> 1838 – nejstarší rezervace) + </w:t>
      </w:r>
      <w:r w:rsidRPr="00E80F43">
        <w:rPr>
          <w:rFonts w:ascii="Cambria" w:hAnsi="Cambria" w:cstheme="minorHAnsi"/>
          <w:b/>
        </w:rPr>
        <w:t>zákony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</w:rPr>
      </w:pPr>
    </w:p>
    <w:p w:rsidR="00432CE3" w:rsidRDefault="00432CE3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 xml:space="preserve">• </w:t>
      </w:r>
      <w:r w:rsidRPr="00E80F43">
        <w:rPr>
          <w:rFonts w:ascii="Cambria" w:hAnsi="Cambria" w:cstheme="minorHAnsi"/>
          <w:b/>
          <w:i/>
          <w:u w:val="single"/>
        </w:rPr>
        <w:t xml:space="preserve">ochrana </w:t>
      </w:r>
      <w:proofErr w:type="gramStart"/>
      <w:r w:rsidRPr="00E80F43">
        <w:rPr>
          <w:rFonts w:ascii="Cambria" w:hAnsi="Cambria" w:cstheme="minorHAnsi"/>
          <w:b/>
          <w:i/>
          <w:u w:val="single"/>
        </w:rPr>
        <w:t>území</w:t>
      </w:r>
      <w:r w:rsidRPr="00E80F43">
        <w:rPr>
          <w:rFonts w:ascii="Cambria" w:hAnsi="Cambria" w:cstheme="minorHAnsi"/>
        </w:rPr>
        <w:t xml:space="preserve"> - dle</w:t>
      </w:r>
      <w:proofErr w:type="gramEnd"/>
      <w:r w:rsidRPr="00E80F43">
        <w:rPr>
          <w:rFonts w:ascii="Cambria" w:hAnsi="Cambria" w:cstheme="minorHAnsi"/>
        </w:rPr>
        <w:t xml:space="preserve"> rozlohy a stupně ochrany rozlišujeme: 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</w:rPr>
      </w:pPr>
    </w:p>
    <w:p w:rsidR="00E80F43" w:rsidRDefault="00432CE3" w:rsidP="00E80F43">
      <w:pPr>
        <w:spacing w:line="276" w:lineRule="auto"/>
        <w:ind w:left="180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 xml:space="preserve">• </w:t>
      </w:r>
      <w:r w:rsidRPr="00E80F43">
        <w:rPr>
          <w:rFonts w:ascii="Cambria" w:hAnsi="Cambria" w:cstheme="minorHAnsi"/>
          <w:b/>
          <w:i/>
        </w:rPr>
        <w:t>velkoplošná území</w:t>
      </w:r>
      <w:r w:rsidRPr="00E80F43">
        <w:rPr>
          <w:rFonts w:ascii="Cambria" w:hAnsi="Cambria" w:cstheme="minorHAnsi"/>
        </w:rPr>
        <w:t xml:space="preserve">: - </w:t>
      </w:r>
      <w:r w:rsidRPr="00E80F43">
        <w:rPr>
          <w:rFonts w:ascii="Cambria" w:hAnsi="Cambria" w:cstheme="minorHAnsi"/>
          <w:i/>
          <w:u w:val="single"/>
        </w:rPr>
        <w:t>NP = národní parky</w:t>
      </w:r>
      <w:r w:rsidRPr="00E80F43">
        <w:rPr>
          <w:rFonts w:ascii="Cambria" w:hAnsi="Cambria" w:cstheme="minorHAnsi"/>
        </w:rPr>
        <w:t xml:space="preserve"> (4 – </w:t>
      </w:r>
      <w:proofErr w:type="gramStart"/>
      <w:r w:rsidRPr="00E80F43">
        <w:rPr>
          <w:rFonts w:ascii="Cambria" w:hAnsi="Cambria" w:cstheme="minorHAnsi"/>
        </w:rPr>
        <w:t>Krkonošský</w:t>
      </w:r>
      <w:r w:rsidR="00804D01" w:rsidRPr="00E80F43">
        <w:rPr>
          <w:rFonts w:ascii="Cambria" w:hAnsi="Cambria" w:cstheme="minorHAnsi"/>
        </w:rPr>
        <w:t xml:space="preserve"> - nejstarší</w:t>
      </w:r>
      <w:proofErr w:type="gramEnd"/>
      <w:r w:rsidRPr="00E80F43">
        <w:rPr>
          <w:rFonts w:ascii="Cambria" w:hAnsi="Cambria" w:cstheme="minorHAnsi"/>
        </w:rPr>
        <w:t xml:space="preserve">, </w:t>
      </w:r>
    </w:p>
    <w:p w:rsidR="00E80F43" w:rsidRDefault="00E80F43" w:rsidP="00E80F43">
      <w:pPr>
        <w:spacing w:line="276" w:lineRule="auto"/>
        <w:ind w:left="18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</w:t>
      </w:r>
      <w:proofErr w:type="gramStart"/>
      <w:r w:rsidR="00432CE3" w:rsidRPr="00E80F43">
        <w:rPr>
          <w:rFonts w:ascii="Cambria" w:hAnsi="Cambria" w:cstheme="minorHAnsi"/>
        </w:rPr>
        <w:t>Podyjí</w:t>
      </w:r>
      <w:r w:rsidR="00804D01" w:rsidRPr="00E80F43">
        <w:rPr>
          <w:rFonts w:ascii="Cambria" w:hAnsi="Cambria" w:cstheme="minorHAnsi"/>
        </w:rPr>
        <w:t xml:space="preserve"> - nejmenší</w:t>
      </w:r>
      <w:proofErr w:type="gramEnd"/>
      <w:r w:rsidR="00432CE3" w:rsidRPr="00E80F43">
        <w:rPr>
          <w:rFonts w:ascii="Cambria" w:hAnsi="Cambria" w:cstheme="minorHAnsi"/>
        </w:rPr>
        <w:t xml:space="preserve">, </w:t>
      </w:r>
    </w:p>
    <w:p w:rsidR="00E80F43" w:rsidRDefault="00E80F43" w:rsidP="00E80F43">
      <w:pPr>
        <w:spacing w:line="276" w:lineRule="auto"/>
        <w:ind w:left="18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</w:t>
      </w:r>
      <w:proofErr w:type="gramStart"/>
      <w:r w:rsidR="00432CE3" w:rsidRPr="00E80F43">
        <w:rPr>
          <w:rFonts w:ascii="Cambria" w:hAnsi="Cambria" w:cstheme="minorHAnsi"/>
        </w:rPr>
        <w:t>Šumava</w:t>
      </w:r>
      <w:r w:rsidR="00804D01" w:rsidRPr="00E80F43">
        <w:rPr>
          <w:rFonts w:ascii="Cambria" w:hAnsi="Cambria" w:cstheme="minorHAnsi"/>
        </w:rPr>
        <w:t xml:space="preserve"> - největší</w:t>
      </w:r>
      <w:proofErr w:type="gramEnd"/>
      <w:r w:rsidR="00432CE3" w:rsidRPr="00E80F43">
        <w:rPr>
          <w:rFonts w:ascii="Cambria" w:hAnsi="Cambria" w:cstheme="minorHAnsi"/>
        </w:rPr>
        <w:t xml:space="preserve">, </w:t>
      </w:r>
    </w:p>
    <w:p w:rsidR="00432CE3" w:rsidRPr="00E80F43" w:rsidRDefault="00E80F43" w:rsidP="00E80F43">
      <w:pPr>
        <w:spacing w:line="276" w:lineRule="auto"/>
        <w:ind w:left="18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</w:t>
      </w:r>
      <w:r w:rsidR="00432CE3" w:rsidRPr="00E80F43">
        <w:rPr>
          <w:rFonts w:ascii="Cambria" w:hAnsi="Cambria" w:cstheme="minorHAnsi"/>
        </w:rPr>
        <w:t>České</w:t>
      </w:r>
      <w:r>
        <w:rPr>
          <w:rFonts w:ascii="Cambria" w:hAnsi="Cambria" w:cstheme="minorHAnsi"/>
        </w:rPr>
        <w:t xml:space="preserve"> </w:t>
      </w:r>
      <w:proofErr w:type="gramStart"/>
      <w:r w:rsidR="00432CE3" w:rsidRPr="00E80F43">
        <w:rPr>
          <w:rFonts w:ascii="Cambria" w:hAnsi="Cambria" w:cstheme="minorHAnsi"/>
        </w:rPr>
        <w:t>Švýcarsko</w:t>
      </w:r>
      <w:r w:rsidR="00804D01" w:rsidRPr="00E80F43">
        <w:rPr>
          <w:rFonts w:ascii="Cambria" w:hAnsi="Cambria" w:cstheme="minorHAnsi"/>
        </w:rPr>
        <w:t xml:space="preserve"> - nejmladší</w:t>
      </w:r>
      <w:proofErr w:type="gramEnd"/>
      <w:r w:rsidR="00432CE3" w:rsidRPr="00E80F43">
        <w:rPr>
          <w:rFonts w:ascii="Cambria" w:hAnsi="Cambria" w:cstheme="minorHAnsi"/>
        </w:rPr>
        <w:t>)</w:t>
      </w: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 xml:space="preserve">                                     - </w:t>
      </w:r>
      <w:r w:rsidRPr="00E80F43">
        <w:rPr>
          <w:rFonts w:ascii="Cambria" w:hAnsi="Cambria" w:cstheme="minorHAnsi"/>
          <w:i/>
          <w:u w:val="single"/>
        </w:rPr>
        <w:t>CHKO = chráněná krajinná oblast</w:t>
      </w:r>
      <w:r w:rsidRPr="00E80F43">
        <w:rPr>
          <w:rFonts w:ascii="Cambria" w:hAnsi="Cambria" w:cstheme="minorHAnsi"/>
        </w:rPr>
        <w:t xml:space="preserve"> (př. Beskydy)</w:t>
      </w:r>
    </w:p>
    <w:p w:rsidR="00411BB1" w:rsidRDefault="00411BB1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ab/>
      </w:r>
      <w:r w:rsidRPr="00E80F43">
        <w:rPr>
          <w:rFonts w:ascii="Cambria" w:hAnsi="Cambria" w:cstheme="minorHAnsi"/>
        </w:rPr>
        <w:tab/>
        <w:t xml:space="preserve">        </w:t>
      </w:r>
      <w:r w:rsidRPr="00E80F43">
        <w:rPr>
          <w:rFonts w:ascii="Cambria" w:hAnsi="Cambria" w:cstheme="minorHAnsi"/>
          <w:i/>
        </w:rPr>
        <w:t>-</w:t>
      </w:r>
      <w:r w:rsidRPr="00E80F43">
        <w:rPr>
          <w:rFonts w:ascii="Cambria" w:hAnsi="Cambria" w:cstheme="minorHAnsi"/>
        </w:rPr>
        <w:t xml:space="preserve"> </w:t>
      </w:r>
      <w:r w:rsidRPr="00E80F43">
        <w:rPr>
          <w:rFonts w:ascii="Cambria" w:hAnsi="Cambria" w:cstheme="minorHAnsi"/>
          <w:i/>
          <w:u w:val="single"/>
        </w:rPr>
        <w:t>biosférické rezervace UNESCO</w:t>
      </w:r>
      <w:r w:rsidRPr="00E80F43">
        <w:rPr>
          <w:rFonts w:ascii="Cambria" w:hAnsi="Cambria" w:cstheme="minorHAnsi"/>
        </w:rPr>
        <w:t xml:space="preserve"> (světová síť chráněných území – př. Třeboňsko)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</w:rPr>
      </w:pP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  <w:i/>
          <w:u w:val="single"/>
        </w:rPr>
      </w:pPr>
      <w:r w:rsidRPr="00E80F43">
        <w:rPr>
          <w:rFonts w:ascii="Cambria" w:hAnsi="Cambria" w:cstheme="minorHAnsi"/>
        </w:rPr>
        <w:t xml:space="preserve">   • </w:t>
      </w:r>
      <w:r w:rsidRPr="00E80F43">
        <w:rPr>
          <w:rFonts w:ascii="Cambria" w:hAnsi="Cambria" w:cstheme="minorHAnsi"/>
          <w:b/>
          <w:i/>
        </w:rPr>
        <w:t>maloplošná území</w:t>
      </w:r>
      <w:r w:rsidRPr="00E80F43">
        <w:rPr>
          <w:rFonts w:ascii="Cambria" w:hAnsi="Cambria" w:cstheme="minorHAnsi"/>
        </w:rPr>
        <w:t xml:space="preserve">: - </w:t>
      </w:r>
      <w:r w:rsidRPr="00E80F43">
        <w:rPr>
          <w:rFonts w:ascii="Cambria" w:hAnsi="Cambria" w:cstheme="minorHAnsi"/>
          <w:i/>
          <w:u w:val="single"/>
        </w:rPr>
        <w:t>NPR = národní přírodní rezervace</w:t>
      </w: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  <w:i/>
          <w:u w:val="single"/>
        </w:rPr>
      </w:pPr>
      <w:r w:rsidRPr="00E80F43">
        <w:rPr>
          <w:rFonts w:ascii="Cambria" w:hAnsi="Cambria" w:cstheme="minorHAnsi"/>
          <w:i/>
        </w:rPr>
        <w:t xml:space="preserve">                                    </w:t>
      </w:r>
      <w:r w:rsidR="00411BB1" w:rsidRPr="00E80F43">
        <w:rPr>
          <w:rFonts w:ascii="Cambria" w:hAnsi="Cambria" w:cstheme="minorHAnsi"/>
          <w:i/>
        </w:rPr>
        <w:t xml:space="preserve">     </w:t>
      </w:r>
      <w:r w:rsidRPr="00E80F43">
        <w:rPr>
          <w:rFonts w:ascii="Cambria" w:hAnsi="Cambria" w:cstheme="minorHAnsi"/>
          <w:i/>
        </w:rPr>
        <w:t>-</w:t>
      </w:r>
      <w:r w:rsidRPr="00E80F43">
        <w:rPr>
          <w:rFonts w:ascii="Cambria" w:hAnsi="Cambria" w:cstheme="minorHAnsi"/>
          <w:i/>
          <w:u w:val="single"/>
        </w:rPr>
        <w:t xml:space="preserve"> NPP = národní přírodní památka</w:t>
      </w: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  <w:i/>
          <w:u w:val="single"/>
        </w:rPr>
      </w:pPr>
      <w:r w:rsidRPr="00E80F43">
        <w:rPr>
          <w:rFonts w:ascii="Cambria" w:hAnsi="Cambria" w:cstheme="minorHAnsi"/>
          <w:i/>
        </w:rPr>
        <w:t xml:space="preserve">                                    </w:t>
      </w:r>
      <w:r w:rsidR="00411BB1" w:rsidRPr="00E80F43">
        <w:rPr>
          <w:rFonts w:ascii="Cambria" w:hAnsi="Cambria" w:cstheme="minorHAnsi"/>
          <w:i/>
        </w:rPr>
        <w:t xml:space="preserve">    </w:t>
      </w:r>
      <w:r w:rsidRPr="00E80F43">
        <w:rPr>
          <w:rFonts w:ascii="Cambria" w:hAnsi="Cambria" w:cstheme="minorHAnsi"/>
          <w:i/>
        </w:rPr>
        <w:t>-</w:t>
      </w:r>
      <w:r w:rsidRPr="00E80F43">
        <w:rPr>
          <w:rFonts w:ascii="Cambria" w:hAnsi="Cambria" w:cstheme="minorHAnsi"/>
          <w:i/>
          <w:u w:val="single"/>
        </w:rPr>
        <w:t xml:space="preserve"> PR = přírodní rezervace</w:t>
      </w:r>
    </w:p>
    <w:p w:rsidR="00432CE3" w:rsidRDefault="00432CE3" w:rsidP="00E80F43">
      <w:pPr>
        <w:spacing w:line="276" w:lineRule="auto"/>
        <w:rPr>
          <w:rFonts w:ascii="Cambria" w:hAnsi="Cambria" w:cstheme="minorHAnsi"/>
          <w:i/>
          <w:u w:val="single"/>
        </w:rPr>
      </w:pPr>
      <w:r w:rsidRPr="00E80F43">
        <w:rPr>
          <w:rFonts w:ascii="Cambria" w:hAnsi="Cambria" w:cstheme="minorHAnsi"/>
          <w:i/>
        </w:rPr>
        <w:t xml:space="preserve">                                    </w:t>
      </w:r>
      <w:r w:rsidR="00411BB1" w:rsidRPr="00E80F43">
        <w:rPr>
          <w:rFonts w:ascii="Cambria" w:hAnsi="Cambria" w:cstheme="minorHAnsi"/>
          <w:i/>
        </w:rPr>
        <w:t xml:space="preserve">    </w:t>
      </w:r>
      <w:r w:rsidRPr="00E80F43">
        <w:rPr>
          <w:rFonts w:ascii="Cambria" w:hAnsi="Cambria" w:cstheme="minorHAnsi"/>
          <w:i/>
        </w:rPr>
        <w:t>-</w:t>
      </w:r>
      <w:r w:rsidRPr="00E80F43">
        <w:rPr>
          <w:rFonts w:ascii="Cambria" w:hAnsi="Cambria" w:cstheme="minorHAnsi"/>
          <w:i/>
          <w:u w:val="single"/>
        </w:rPr>
        <w:t xml:space="preserve"> PP = přírodní památka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  <w:i/>
          <w:u w:val="single"/>
        </w:rPr>
      </w:pPr>
    </w:p>
    <w:p w:rsidR="00411BB1" w:rsidRDefault="00411BB1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  <w:i/>
        </w:rPr>
        <w:t xml:space="preserve">- ČR začleněna do </w:t>
      </w:r>
      <w:r w:rsidRPr="00E80F43">
        <w:rPr>
          <w:rFonts w:ascii="Cambria" w:hAnsi="Cambria" w:cstheme="minorHAnsi"/>
          <w:i/>
          <w:u w:val="single"/>
        </w:rPr>
        <w:t>NATURA 2000</w:t>
      </w:r>
      <w:r w:rsidRPr="00E80F43">
        <w:rPr>
          <w:rFonts w:ascii="Cambria" w:hAnsi="Cambria" w:cstheme="minorHAnsi"/>
        </w:rPr>
        <w:t xml:space="preserve"> (systém chráněných území evropského významu)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</w:rPr>
      </w:pP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  <w:i/>
          <w:u w:val="single"/>
        </w:rPr>
      </w:pPr>
      <w:r w:rsidRPr="00E80F43">
        <w:rPr>
          <w:rFonts w:ascii="Cambria" w:hAnsi="Cambria" w:cstheme="minorHAnsi"/>
        </w:rPr>
        <w:t xml:space="preserve">• </w:t>
      </w:r>
      <w:r w:rsidRPr="00E80F43">
        <w:rPr>
          <w:rFonts w:ascii="Cambria" w:hAnsi="Cambria" w:cstheme="minorHAnsi"/>
          <w:b/>
          <w:i/>
          <w:u w:val="single"/>
        </w:rPr>
        <w:t>ochrana organismů</w:t>
      </w:r>
      <w:r w:rsidRPr="00E80F43">
        <w:rPr>
          <w:rFonts w:ascii="Cambria" w:hAnsi="Cambria" w:cstheme="minorHAnsi"/>
        </w:rPr>
        <w:t xml:space="preserve"> – rozlišujeme druhy: - </w:t>
      </w:r>
      <w:r w:rsidRPr="00E80F43">
        <w:rPr>
          <w:rFonts w:ascii="Cambria" w:hAnsi="Cambria" w:cstheme="minorHAnsi"/>
          <w:i/>
          <w:u w:val="single"/>
        </w:rPr>
        <w:t>kriticky ohrožené</w:t>
      </w: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 xml:space="preserve">                                                                     </w:t>
      </w:r>
      <w:r w:rsidR="00411BB1" w:rsidRPr="00E80F43">
        <w:rPr>
          <w:rFonts w:ascii="Cambria" w:hAnsi="Cambria" w:cstheme="minorHAnsi"/>
        </w:rPr>
        <w:t xml:space="preserve">       </w:t>
      </w:r>
      <w:r w:rsidR="00E80F43">
        <w:rPr>
          <w:rFonts w:ascii="Cambria" w:hAnsi="Cambria" w:cstheme="minorHAnsi"/>
        </w:rPr>
        <w:t xml:space="preserve">        </w:t>
      </w:r>
      <w:r w:rsidRPr="00E80F43">
        <w:rPr>
          <w:rFonts w:ascii="Cambria" w:hAnsi="Cambria" w:cstheme="minorHAnsi"/>
        </w:rPr>
        <w:t xml:space="preserve"> - </w:t>
      </w:r>
      <w:r w:rsidRPr="00E80F43">
        <w:rPr>
          <w:rFonts w:ascii="Cambria" w:hAnsi="Cambria" w:cstheme="minorHAnsi"/>
          <w:i/>
          <w:u w:val="single"/>
        </w:rPr>
        <w:t>silně ohrožené</w:t>
      </w: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</w:rPr>
      </w:pPr>
      <w:r w:rsidRPr="00E80F43">
        <w:rPr>
          <w:rFonts w:ascii="Cambria" w:hAnsi="Cambria" w:cstheme="minorHAnsi"/>
        </w:rPr>
        <w:t xml:space="preserve">                                                                      </w:t>
      </w:r>
      <w:r w:rsidR="00411BB1" w:rsidRPr="00E80F43">
        <w:rPr>
          <w:rFonts w:ascii="Cambria" w:hAnsi="Cambria" w:cstheme="minorHAnsi"/>
        </w:rPr>
        <w:t xml:space="preserve">       </w:t>
      </w:r>
      <w:r w:rsidR="00E80F43">
        <w:rPr>
          <w:rFonts w:ascii="Cambria" w:hAnsi="Cambria" w:cstheme="minorHAnsi"/>
        </w:rPr>
        <w:t xml:space="preserve">        </w:t>
      </w:r>
      <w:r w:rsidRPr="00E80F43">
        <w:rPr>
          <w:rFonts w:ascii="Cambria" w:hAnsi="Cambria" w:cstheme="minorHAnsi"/>
        </w:rPr>
        <w:t xml:space="preserve">- </w:t>
      </w:r>
      <w:r w:rsidRPr="00E80F43">
        <w:rPr>
          <w:rFonts w:ascii="Cambria" w:hAnsi="Cambria" w:cstheme="minorHAnsi"/>
          <w:i/>
          <w:u w:val="single"/>
        </w:rPr>
        <w:t>ohrožené</w:t>
      </w:r>
    </w:p>
    <w:p w:rsidR="00432CE3" w:rsidRDefault="00432CE3" w:rsidP="00E80F43">
      <w:pPr>
        <w:spacing w:line="276" w:lineRule="auto"/>
        <w:rPr>
          <w:rFonts w:ascii="Cambria" w:hAnsi="Cambria" w:cstheme="minorHAnsi"/>
          <w:b/>
          <w:i/>
        </w:rPr>
      </w:pPr>
      <w:r w:rsidRPr="00E80F43">
        <w:rPr>
          <w:rFonts w:ascii="Cambria" w:hAnsi="Cambria" w:cstheme="minorHAnsi"/>
        </w:rPr>
        <w:t xml:space="preserve">   </w:t>
      </w:r>
      <w:r w:rsidR="00411BB1" w:rsidRPr="00E80F43">
        <w:rPr>
          <w:rFonts w:ascii="Cambria" w:hAnsi="Cambria" w:cstheme="minorHAnsi"/>
        </w:rPr>
        <w:t xml:space="preserve">                                    </w:t>
      </w:r>
      <w:r w:rsidR="00E80F43">
        <w:rPr>
          <w:rFonts w:ascii="Cambria" w:hAnsi="Cambria" w:cstheme="minorHAnsi"/>
        </w:rPr>
        <w:t xml:space="preserve">      </w:t>
      </w:r>
      <w:r w:rsidRPr="00E80F43">
        <w:rPr>
          <w:rFonts w:ascii="Cambria" w:hAnsi="Cambria" w:cstheme="minorHAnsi"/>
        </w:rPr>
        <w:t>→ ohrožené druhy v </w:t>
      </w:r>
      <w:r w:rsidRPr="00E80F43">
        <w:rPr>
          <w:rFonts w:ascii="Cambria" w:hAnsi="Cambria" w:cstheme="minorHAnsi"/>
          <w:b/>
          <w:i/>
        </w:rPr>
        <w:t>červených seznamech</w:t>
      </w:r>
    </w:p>
    <w:p w:rsidR="00E80F43" w:rsidRPr="00E80F43" w:rsidRDefault="00E80F43" w:rsidP="00E80F43">
      <w:pPr>
        <w:spacing w:line="276" w:lineRule="auto"/>
        <w:rPr>
          <w:rFonts w:ascii="Cambria" w:hAnsi="Cambria" w:cstheme="minorHAnsi"/>
        </w:rPr>
      </w:pPr>
    </w:p>
    <w:p w:rsidR="00432CE3" w:rsidRPr="00E80F43" w:rsidRDefault="00432CE3" w:rsidP="00E80F43">
      <w:pPr>
        <w:spacing w:line="276" w:lineRule="auto"/>
        <w:rPr>
          <w:rFonts w:ascii="Cambria" w:hAnsi="Cambria" w:cstheme="minorHAnsi"/>
          <w:u w:val="single"/>
        </w:rPr>
      </w:pPr>
      <w:r w:rsidRPr="00E80F43">
        <w:rPr>
          <w:rFonts w:ascii="Cambria" w:hAnsi="Cambria" w:cstheme="minorHAnsi"/>
        </w:rPr>
        <w:t xml:space="preserve">- ochranářský význam mají i </w:t>
      </w:r>
      <w:r w:rsidRPr="00E80F43">
        <w:rPr>
          <w:rFonts w:ascii="Cambria" w:hAnsi="Cambria" w:cstheme="minorHAnsi"/>
          <w:u w:val="single"/>
        </w:rPr>
        <w:t>ZOO</w:t>
      </w:r>
      <w:r w:rsidRPr="00E80F43">
        <w:rPr>
          <w:rFonts w:ascii="Cambria" w:hAnsi="Cambria" w:cstheme="minorHAnsi"/>
        </w:rPr>
        <w:t xml:space="preserve">, </w:t>
      </w:r>
      <w:r w:rsidRPr="00E80F43">
        <w:rPr>
          <w:rFonts w:ascii="Cambria" w:hAnsi="Cambria" w:cstheme="minorHAnsi"/>
          <w:u w:val="single"/>
        </w:rPr>
        <w:t>botanické zahrady</w:t>
      </w:r>
    </w:p>
    <w:p w:rsidR="00411BB1" w:rsidRPr="00E80F43" w:rsidRDefault="00411BB1" w:rsidP="00E80F43">
      <w:pPr>
        <w:spacing w:line="276" w:lineRule="auto"/>
        <w:jc w:val="both"/>
        <w:rPr>
          <w:rFonts w:ascii="Cambria" w:hAnsi="Cambria" w:cstheme="minorHAnsi"/>
          <w:b/>
          <w:color w:val="FF0000"/>
        </w:rPr>
      </w:pPr>
      <w:r w:rsidRPr="00E80F43">
        <w:rPr>
          <w:rFonts w:ascii="Cambria" w:hAnsi="Cambria" w:cstheme="minorHAnsi"/>
        </w:rPr>
        <w:t xml:space="preserve">- při </w:t>
      </w:r>
      <w:r w:rsidRPr="00E80F43">
        <w:rPr>
          <w:rFonts w:ascii="Cambria" w:hAnsi="Cambria" w:cstheme="minorHAnsi"/>
          <w:b/>
        </w:rPr>
        <w:t>ochraně organismů</w:t>
      </w:r>
      <w:r w:rsidRPr="00E80F43">
        <w:rPr>
          <w:rFonts w:ascii="Cambria" w:hAnsi="Cambria" w:cstheme="minorHAnsi"/>
        </w:rPr>
        <w:t xml:space="preserve"> je třeba také </w:t>
      </w:r>
      <w:r w:rsidRPr="00E80F43">
        <w:rPr>
          <w:rFonts w:ascii="Cambria" w:hAnsi="Cambria" w:cstheme="minorHAnsi"/>
          <w:u w:val="single"/>
        </w:rPr>
        <w:t>chránit prostředí, ve kterém žijí</w:t>
      </w:r>
      <w:r w:rsidRPr="00E80F43">
        <w:rPr>
          <w:rFonts w:ascii="Cambria" w:hAnsi="Cambria" w:cstheme="minorHAnsi"/>
        </w:rPr>
        <w:t xml:space="preserve"> → záležitost celého světa, závisí </w:t>
      </w:r>
      <w:r w:rsidR="00E80F43">
        <w:rPr>
          <w:rFonts w:ascii="Cambria" w:hAnsi="Cambria" w:cstheme="minorHAnsi"/>
        </w:rPr>
        <w:br/>
        <w:t xml:space="preserve">   </w:t>
      </w:r>
      <w:r w:rsidRPr="00E80F43">
        <w:rPr>
          <w:rFonts w:ascii="Cambria" w:hAnsi="Cambria" w:cstheme="minorHAnsi"/>
        </w:rPr>
        <w:t>na čistotě ŽP a rovnováze v přírodě</w:t>
      </w:r>
      <w:r w:rsidRPr="00E80F43">
        <w:rPr>
          <w:rFonts w:ascii="Cambria" w:hAnsi="Cambria" w:cstheme="minorHAnsi"/>
          <w:b/>
          <w:color w:val="FF0000"/>
        </w:rPr>
        <w:t xml:space="preserve"> </w:t>
      </w:r>
    </w:p>
    <w:p w:rsidR="00411BB1" w:rsidRPr="00411BB1" w:rsidRDefault="00411BB1" w:rsidP="00E80F4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F4407" w:rsidRDefault="00DF4407"/>
    <w:sectPr w:rsidR="00DF4407" w:rsidSect="00E94C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E3"/>
    <w:rsid w:val="00324AC9"/>
    <w:rsid w:val="003A72F5"/>
    <w:rsid w:val="00411BB1"/>
    <w:rsid w:val="00432CE3"/>
    <w:rsid w:val="00804D01"/>
    <w:rsid w:val="00DF4407"/>
    <w:rsid w:val="00E80F43"/>
    <w:rsid w:val="00E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FE5F2-2B2C-4876-80D6-06E7322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3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Mičulková Andrea</cp:lastModifiedBy>
  <cp:revision>2</cp:revision>
  <dcterms:created xsi:type="dcterms:W3CDTF">2020-06-02T08:07:00Z</dcterms:created>
  <dcterms:modified xsi:type="dcterms:W3CDTF">2020-06-02T08:07:00Z</dcterms:modified>
</cp:coreProperties>
</file>