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A9" w:rsidRPr="005309A9" w:rsidRDefault="005309A9" w:rsidP="005309A9">
      <w:pPr>
        <w:spacing w:line="360" w:lineRule="auto"/>
        <w:jc w:val="center"/>
        <w:rPr>
          <w:rFonts w:ascii="Cambria" w:hAnsi="Cambria"/>
          <w:u w:val="double"/>
        </w:rPr>
      </w:pPr>
      <w:bookmarkStart w:id="0" w:name="_GoBack"/>
      <w:bookmarkEnd w:id="0"/>
      <w:proofErr w:type="spellStart"/>
      <w:r w:rsidRPr="005309A9">
        <w:rPr>
          <w:rFonts w:ascii="Cambria" w:hAnsi="Cambria"/>
          <w:b/>
          <w:u w:val="double"/>
        </w:rPr>
        <w:t>Lipnicovité</w:t>
      </w:r>
      <w:proofErr w:type="spellEnd"/>
    </w:p>
    <w:p w:rsidR="005309A9" w:rsidRDefault="005309A9" w:rsidP="005309A9">
      <w:pPr>
        <w:spacing w:line="360" w:lineRule="auto"/>
        <w:rPr>
          <w:rFonts w:ascii="Cambria" w:hAnsi="Cambria"/>
        </w:rPr>
      </w:pPr>
      <w:r w:rsidRPr="005309A9">
        <w:rPr>
          <w:rFonts w:ascii="Cambria" w:hAnsi="Cambria"/>
        </w:rPr>
        <w:t xml:space="preserve">– jednoleté až vytrvalé byliny </w:t>
      </w:r>
    </w:p>
    <w:p w:rsidR="005309A9" w:rsidRPr="005309A9" w:rsidRDefault="005309A9" w:rsidP="005309A9">
      <w:pPr>
        <w:spacing w:line="360" w:lineRule="auto"/>
        <w:rPr>
          <w:rFonts w:ascii="Cambria" w:hAnsi="Cambria"/>
          <w:i/>
        </w:rPr>
      </w:pPr>
      <w:r w:rsidRPr="005309A9">
        <w:rPr>
          <w:rFonts w:ascii="Cambria" w:hAnsi="Cambria"/>
        </w:rPr>
        <w:t xml:space="preserve">– </w:t>
      </w:r>
      <w:r w:rsidRPr="005309A9">
        <w:rPr>
          <w:rFonts w:ascii="Cambria" w:hAnsi="Cambria"/>
          <w:b/>
          <w:bCs/>
          <w:i/>
        </w:rPr>
        <w:t>stéblo s kolénky</w:t>
      </w:r>
      <w:r w:rsidRPr="005309A9">
        <w:rPr>
          <w:rFonts w:ascii="Cambria" w:hAnsi="Cambria"/>
          <w:i/>
        </w:rPr>
        <w:t xml:space="preserve">                                   </w:t>
      </w:r>
    </w:p>
    <w:p w:rsidR="005309A9" w:rsidRPr="005309A9" w:rsidRDefault="005309A9" w:rsidP="005309A9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250190</wp:posOffset>
                </wp:positionV>
                <wp:extent cx="66675" cy="45085"/>
                <wp:effectExtent l="11430" t="11430" r="7620" b="10160"/>
                <wp:wrapNone/>
                <wp:docPr id="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custGeom>
                          <a:avLst/>
                          <a:gdLst>
                            <a:gd name="T0" fmla="*/ 0 w 105"/>
                            <a:gd name="T1" fmla="*/ 0 h 75"/>
                            <a:gd name="T2" fmla="*/ 15 w 105"/>
                            <a:gd name="T3" fmla="*/ 45 h 75"/>
                            <a:gd name="T4" fmla="*/ 105 w 105"/>
                            <a:gd name="T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75">
                              <a:moveTo>
                                <a:pt x="0" y="0"/>
                              </a:moveTo>
                              <a:cubicBezTo>
                                <a:pt x="5" y="15"/>
                                <a:pt x="4" y="34"/>
                                <a:pt x="15" y="45"/>
                              </a:cubicBezTo>
                              <a:cubicBezTo>
                                <a:pt x="45" y="75"/>
                                <a:pt x="105" y="58"/>
                                <a:pt x="10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BC4D" id="Volný tvar: obrazec 1" o:spid="_x0000_s1026" style="position:absolute;margin-left:40.5pt;margin-top:19.7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" path="m,c5,15,4,34,15,45v30,30,90,13,90,-30e" filled="f">
                <v:path arrowok="t" o:connecttype="custom" o:connectlocs="0,0;9525,27051;66675,9017" o:connectangles="0,0,0"/>
              </v:shape>
            </w:pict>
          </mc:Fallback>
        </mc:AlternateContent>
      </w:r>
      <w:r w:rsidRPr="005309A9">
        <w:rPr>
          <w:rFonts w:ascii="Cambria" w:hAnsi="Cambria"/>
        </w:rPr>
        <w:t xml:space="preserve">- </w:t>
      </w:r>
      <w:r w:rsidRPr="005309A9">
        <w:rPr>
          <w:rFonts w:ascii="Cambria" w:hAnsi="Cambria"/>
          <w:i/>
          <w:u w:val="single"/>
        </w:rPr>
        <w:t>listy</w:t>
      </w:r>
      <w:r w:rsidRPr="005309A9">
        <w:rPr>
          <w:rFonts w:ascii="Cambria" w:hAnsi="Cambria"/>
        </w:rPr>
        <w:t xml:space="preserve">: střídavé, čárkovitá čepel, </w:t>
      </w:r>
      <w:r w:rsidRPr="005309A9">
        <w:rPr>
          <w:rFonts w:ascii="Cambria" w:hAnsi="Cambria"/>
          <w:b/>
          <w:bCs/>
          <w:i/>
        </w:rPr>
        <w:t>pochva, jazýček, ouška</w:t>
      </w:r>
      <w:r w:rsidRPr="005309A9">
        <w:rPr>
          <w:rFonts w:ascii="Cambria" w:hAnsi="Cambria"/>
          <w:i/>
        </w:rPr>
        <w:t xml:space="preserve">                                           </w:t>
      </w:r>
    </w:p>
    <w:p w:rsidR="005309A9" w:rsidRPr="005309A9" w:rsidRDefault="005309A9" w:rsidP="005309A9">
      <w:pPr>
        <w:spacing w:line="360" w:lineRule="auto"/>
        <w:rPr>
          <w:rFonts w:ascii="Cambria" w:hAnsi="Cambria"/>
          <w:i/>
        </w:rPr>
      </w:pPr>
      <w:r w:rsidRPr="005309A9">
        <w:rPr>
          <w:rFonts w:ascii="Cambria" w:hAnsi="Cambria"/>
        </w:rPr>
        <w:t xml:space="preserve">- </w:t>
      </w:r>
      <w:r w:rsidRPr="005309A9">
        <w:rPr>
          <w:rFonts w:ascii="Cambria" w:hAnsi="Cambria"/>
          <w:i/>
          <w:u w:val="single"/>
        </w:rPr>
        <w:t>květy</w:t>
      </w:r>
      <w:r w:rsidRPr="005309A9">
        <w:rPr>
          <w:rFonts w:ascii="Cambria" w:hAnsi="Cambria"/>
        </w:rPr>
        <w:t xml:space="preserve">: </w:t>
      </w:r>
      <w:r w:rsidRPr="005309A9">
        <w:t>♀</w:t>
      </w:r>
      <w:r w:rsidRPr="005309A9">
        <w:rPr>
          <w:rFonts w:ascii="Cambria" w:hAnsi="Cambria"/>
        </w:rPr>
        <w:t>, tvo</w:t>
      </w:r>
      <w:r w:rsidRPr="005309A9">
        <w:rPr>
          <w:rFonts w:ascii="Cambria" w:hAnsi="Cambria" w:cs="Cambria"/>
        </w:rPr>
        <w:t>ří</w:t>
      </w:r>
      <w:r w:rsidRPr="005309A9">
        <w:rPr>
          <w:rFonts w:ascii="Cambria" w:hAnsi="Cambria"/>
        </w:rPr>
        <w:t xml:space="preserve"> </w:t>
      </w:r>
      <w:r w:rsidRPr="005309A9">
        <w:rPr>
          <w:rFonts w:ascii="Cambria" w:hAnsi="Cambria"/>
          <w:i/>
        </w:rPr>
        <w:t>klásky</w:t>
      </w:r>
      <w:r w:rsidRPr="005309A9">
        <w:rPr>
          <w:rFonts w:ascii="Cambria" w:hAnsi="Cambria"/>
        </w:rPr>
        <w:t xml:space="preserve"> – ochrana </w:t>
      </w:r>
      <w:r w:rsidRPr="005309A9">
        <w:rPr>
          <w:rFonts w:ascii="Cambria" w:hAnsi="Cambria"/>
          <w:i/>
        </w:rPr>
        <w:t xml:space="preserve">2 </w:t>
      </w:r>
      <w:r w:rsidRPr="005309A9">
        <w:rPr>
          <w:rFonts w:ascii="Cambria" w:hAnsi="Cambria"/>
          <w:b/>
          <w:bCs/>
          <w:i/>
        </w:rPr>
        <w:t>plevy</w:t>
      </w:r>
      <w:r w:rsidRPr="005309A9">
        <w:rPr>
          <w:rFonts w:ascii="Cambria" w:hAnsi="Cambria"/>
          <w:i/>
        </w:rPr>
        <w:t xml:space="preserve">                                                                  </w:t>
      </w:r>
    </w:p>
    <w:p w:rsidR="005309A9" w:rsidRDefault="005309A9" w:rsidP="005309A9">
      <w:pPr>
        <w:spacing w:line="360" w:lineRule="auto"/>
        <w:rPr>
          <w:rFonts w:ascii="Cambria" w:hAnsi="Cambria"/>
        </w:rPr>
      </w:pPr>
      <w:r w:rsidRPr="005309A9">
        <w:rPr>
          <w:rFonts w:ascii="Cambria" w:hAnsi="Cambria"/>
        </w:rPr>
        <w:t xml:space="preserve">                                      </w:t>
      </w:r>
      <w:r>
        <w:rPr>
          <w:rFonts w:ascii="Cambria" w:hAnsi="Cambria"/>
        </w:rPr>
        <w:t xml:space="preserve">      </w:t>
      </w:r>
      <w:r w:rsidRPr="005309A9">
        <w:rPr>
          <w:rFonts w:ascii="Cambria" w:hAnsi="Cambria"/>
        </w:rPr>
        <w:t xml:space="preserve">- podpírá </w:t>
      </w:r>
      <w:r w:rsidRPr="005309A9">
        <w:rPr>
          <w:rFonts w:ascii="Cambria" w:hAnsi="Cambria"/>
          <w:b/>
          <w:bCs/>
          <w:i/>
        </w:rPr>
        <w:t>plucha</w:t>
      </w:r>
      <w:r w:rsidRPr="005309A9">
        <w:rPr>
          <w:rFonts w:ascii="Cambria" w:hAnsi="Cambria"/>
        </w:rPr>
        <w:t xml:space="preserve"> – z ní ± </w:t>
      </w:r>
      <w:r w:rsidRPr="005309A9">
        <w:rPr>
          <w:rFonts w:ascii="Cambria" w:hAnsi="Cambria"/>
          <w:b/>
          <w:bCs/>
          <w:i/>
        </w:rPr>
        <w:t>osina</w:t>
      </w:r>
      <w:r w:rsidRPr="005309A9">
        <w:rPr>
          <w:rFonts w:ascii="Cambria" w:hAnsi="Cambria"/>
          <w:i/>
        </w:rPr>
        <w:t xml:space="preserve">                                                                                   </w:t>
      </w:r>
      <w:r w:rsidRPr="005309A9">
        <w:rPr>
          <w:rFonts w:ascii="Cambria" w:hAnsi="Cambria"/>
        </w:rPr>
        <w:t xml:space="preserve">            </w:t>
      </w:r>
    </w:p>
    <w:p w:rsidR="005309A9" w:rsidRPr="005309A9" w:rsidRDefault="005309A9" w:rsidP="005309A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5309A9">
        <w:rPr>
          <w:rFonts w:ascii="Cambria" w:hAnsi="Cambria"/>
          <w:u w:val="single"/>
        </w:rPr>
        <w:t>květenství</w:t>
      </w:r>
      <w:r>
        <w:rPr>
          <w:rFonts w:ascii="Cambria" w:hAnsi="Cambria"/>
        </w:rPr>
        <w:t>:</w:t>
      </w:r>
      <w:r w:rsidRPr="005309A9">
        <w:rPr>
          <w:rFonts w:ascii="Cambria" w:hAnsi="Cambria"/>
        </w:rPr>
        <w:t xml:space="preserve"> </w:t>
      </w:r>
      <w:r w:rsidRPr="005309A9">
        <w:rPr>
          <w:rFonts w:ascii="Cambria" w:hAnsi="Cambria"/>
          <w:b/>
          <w:bCs/>
          <w:u w:val="single"/>
        </w:rPr>
        <w:t>laty</w:t>
      </w:r>
      <w:r w:rsidRPr="005309A9">
        <w:rPr>
          <w:rFonts w:ascii="Cambria" w:hAnsi="Cambria"/>
          <w:b/>
          <w:bCs/>
        </w:rPr>
        <w:t xml:space="preserve"> </w:t>
      </w:r>
      <w:r w:rsidRPr="005309A9">
        <w:rPr>
          <w:rFonts w:ascii="Cambria" w:hAnsi="Cambria"/>
        </w:rPr>
        <w:t>či</w:t>
      </w:r>
      <w:r w:rsidRPr="005309A9">
        <w:rPr>
          <w:rFonts w:ascii="Cambria" w:hAnsi="Cambria"/>
          <w:b/>
          <w:bCs/>
        </w:rPr>
        <w:t xml:space="preserve"> </w:t>
      </w:r>
      <w:r w:rsidRPr="005309A9">
        <w:rPr>
          <w:rFonts w:ascii="Cambria" w:hAnsi="Cambria"/>
          <w:b/>
          <w:bCs/>
          <w:u w:val="single"/>
        </w:rPr>
        <w:t xml:space="preserve">složené klasy      </w:t>
      </w:r>
      <w:r w:rsidRPr="005309A9">
        <w:rPr>
          <w:rFonts w:ascii="Cambria" w:hAnsi="Cambria"/>
          <w:u w:val="single"/>
        </w:rPr>
        <w:t xml:space="preserve">                                                                             </w:t>
      </w:r>
    </w:p>
    <w:p w:rsidR="005309A9" w:rsidRPr="005309A9" w:rsidRDefault="005309A9" w:rsidP="005309A9">
      <w:pPr>
        <w:spacing w:line="360" w:lineRule="auto"/>
        <w:rPr>
          <w:rFonts w:ascii="Cambria" w:hAnsi="Cambria"/>
          <w:u w:val="single"/>
        </w:rPr>
      </w:pPr>
      <w:r w:rsidRPr="005309A9">
        <w:rPr>
          <w:rFonts w:ascii="Cambria" w:hAnsi="Cambria"/>
        </w:rPr>
        <w:t xml:space="preserve">- </w:t>
      </w:r>
      <w:r w:rsidRPr="005309A9">
        <w:rPr>
          <w:rFonts w:ascii="Cambria" w:hAnsi="Cambria"/>
          <w:i/>
          <w:u w:val="single"/>
        </w:rPr>
        <w:t>plod</w:t>
      </w:r>
      <w:r w:rsidRPr="005309A9">
        <w:rPr>
          <w:rFonts w:ascii="Cambria" w:hAnsi="Cambria"/>
        </w:rPr>
        <w:t xml:space="preserve">: </w:t>
      </w:r>
      <w:r w:rsidRPr="005309A9">
        <w:rPr>
          <w:rFonts w:ascii="Cambria" w:hAnsi="Cambria"/>
          <w:b/>
          <w:bCs/>
          <w:u w:val="single"/>
        </w:rPr>
        <w:t>obilka</w:t>
      </w:r>
      <w:r w:rsidRPr="005309A9">
        <w:rPr>
          <w:rFonts w:ascii="Cambria" w:hAnsi="Cambria"/>
        </w:rPr>
        <w:t xml:space="preserve">                                                                                                               </w:t>
      </w:r>
    </w:p>
    <w:p w:rsidR="005309A9" w:rsidRDefault="005309A9" w:rsidP="005309A9">
      <w:pPr>
        <w:spacing w:line="360" w:lineRule="auto"/>
        <w:rPr>
          <w:rFonts w:ascii="Cambria" w:hAnsi="Cambria"/>
        </w:rPr>
      </w:pPr>
      <w:r w:rsidRPr="005309A9">
        <w:rPr>
          <w:rFonts w:ascii="Cambria" w:hAnsi="Cambria"/>
        </w:rPr>
        <w:t xml:space="preserve">• </w:t>
      </w:r>
      <w:r w:rsidRPr="005309A9">
        <w:rPr>
          <w:rFonts w:ascii="Cambria" w:hAnsi="Cambria"/>
          <w:b/>
          <w:bCs/>
          <w:u w:val="single"/>
        </w:rPr>
        <w:t xml:space="preserve">kulturní </w:t>
      </w:r>
      <w:proofErr w:type="spellStart"/>
      <w:r w:rsidRPr="005309A9">
        <w:rPr>
          <w:rFonts w:ascii="Cambria" w:hAnsi="Cambria"/>
          <w:b/>
          <w:bCs/>
          <w:u w:val="single"/>
        </w:rPr>
        <w:t>lipnicovité</w:t>
      </w:r>
      <w:proofErr w:type="spellEnd"/>
      <w:r w:rsidRPr="005309A9">
        <w:rPr>
          <w:rFonts w:ascii="Cambria" w:hAnsi="Cambria"/>
          <w:b/>
          <w:bCs/>
          <w:u w:val="single"/>
        </w:rPr>
        <w:t xml:space="preserve"> = obilniny</w:t>
      </w:r>
      <w:r w:rsidRPr="005309A9">
        <w:rPr>
          <w:rFonts w:ascii="Cambria" w:hAnsi="Cambria"/>
        </w:rPr>
        <w:t xml:space="preserve"> → </w:t>
      </w:r>
      <w:r w:rsidRPr="005309A9">
        <w:rPr>
          <w:rFonts w:ascii="Cambria" w:hAnsi="Cambria"/>
          <w:b/>
          <w:bCs/>
        </w:rPr>
        <w:t>potrava</w:t>
      </w:r>
      <w:r w:rsidRPr="005309A9">
        <w:rPr>
          <w:rFonts w:ascii="Cambria" w:hAnsi="Cambria"/>
        </w:rPr>
        <w:t xml:space="preserve">: </w:t>
      </w:r>
    </w:p>
    <w:p w:rsidR="005309A9" w:rsidRPr="005309A9" w:rsidRDefault="005309A9" w:rsidP="005309A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5309A9">
        <w:rPr>
          <w:rFonts w:ascii="Cambria" w:hAnsi="Cambria"/>
          <w:i/>
          <w:u w:val="single"/>
        </w:rPr>
        <w:t>žito seté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pšenice obecná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ječmen dvouřadý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rýže setá</w:t>
      </w:r>
      <w:r w:rsidRPr="005309A9">
        <w:rPr>
          <w:rFonts w:ascii="Cambria" w:hAnsi="Cambria"/>
        </w:rPr>
        <w:t xml:space="preserve">,                                                                                         </w:t>
      </w:r>
    </w:p>
    <w:p w:rsidR="005309A9" w:rsidRPr="005309A9" w:rsidRDefault="005309A9" w:rsidP="005309A9">
      <w:pPr>
        <w:spacing w:line="360" w:lineRule="auto"/>
        <w:rPr>
          <w:rFonts w:ascii="Cambria" w:hAnsi="Cambria"/>
        </w:rPr>
      </w:pPr>
      <w:r w:rsidRPr="005309A9">
        <w:rPr>
          <w:rFonts w:ascii="Cambria" w:hAnsi="Cambria"/>
          <w:i/>
        </w:rPr>
        <w:t xml:space="preserve">   </w:t>
      </w:r>
      <w:r w:rsidRPr="005309A9">
        <w:rPr>
          <w:rFonts w:ascii="Cambria" w:hAnsi="Cambria"/>
          <w:i/>
          <w:u w:val="single"/>
        </w:rPr>
        <w:t>oves setý</w:t>
      </w:r>
      <w:r w:rsidRPr="005309A9">
        <w:rPr>
          <w:rFonts w:ascii="Cambria" w:hAnsi="Cambria"/>
        </w:rPr>
        <w:t xml:space="preserve"> + </w:t>
      </w:r>
      <w:r w:rsidRPr="005309A9">
        <w:rPr>
          <w:rFonts w:ascii="Cambria" w:hAnsi="Cambria"/>
          <w:i/>
          <w:u w:val="single"/>
        </w:rPr>
        <w:t>kukuřice setá</w:t>
      </w:r>
      <w:r w:rsidRPr="005309A9">
        <w:rPr>
          <w:rFonts w:ascii="Cambria" w:hAnsi="Cambria"/>
        </w:rPr>
        <w:t xml:space="preserve"> + </w:t>
      </w:r>
      <w:r w:rsidRPr="005309A9">
        <w:rPr>
          <w:rFonts w:ascii="Cambria" w:hAnsi="Cambria"/>
          <w:i/>
          <w:u w:val="single"/>
        </w:rPr>
        <w:t>proso seté</w:t>
      </w:r>
      <w:r w:rsidRPr="005309A9">
        <w:rPr>
          <w:rFonts w:ascii="Cambria" w:hAnsi="Cambria"/>
        </w:rPr>
        <w:t xml:space="preserve"> (→ jáhly) → </w:t>
      </w:r>
      <w:r w:rsidRPr="005309A9">
        <w:rPr>
          <w:rFonts w:ascii="Cambria" w:hAnsi="Cambria"/>
          <w:b/>
          <w:bCs/>
        </w:rPr>
        <w:t>i krmivo</w:t>
      </w:r>
      <w:r w:rsidRPr="005309A9">
        <w:rPr>
          <w:rFonts w:ascii="Cambria" w:hAnsi="Cambria"/>
        </w:rPr>
        <w:t xml:space="preserve">                                    </w:t>
      </w:r>
    </w:p>
    <w:p w:rsidR="005309A9" w:rsidRDefault="005309A9" w:rsidP="005309A9">
      <w:pPr>
        <w:spacing w:line="360" w:lineRule="auto"/>
        <w:rPr>
          <w:rFonts w:ascii="Cambria" w:hAnsi="Cambria"/>
        </w:rPr>
      </w:pPr>
      <w:r w:rsidRPr="005309A9">
        <w:rPr>
          <w:rFonts w:ascii="Cambria" w:hAnsi="Cambria"/>
        </w:rPr>
        <w:t xml:space="preserve">• </w:t>
      </w:r>
      <w:r w:rsidRPr="005309A9">
        <w:rPr>
          <w:rFonts w:ascii="Cambria" w:hAnsi="Cambria"/>
          <w:b/>
          <w:bCs/>
          <w:u w:val="single"/>
        </w:rPr>
        <w:t>plané = trávy, traviny</w:t>
      </w:r>
      <w:r w:rsidRPr="005309A9">
        <w:rPr>
          <w:rFonts w:ascii="Cambria" w:hAnsi="Cambria"/>
        </w:rPr>
        <w:t xml:space="preserve">: </w:t>
      </w:r>
    </w:p>
    <w:p w:rsidR="005309A9" w:rsidRDefault="005309A9" w:rsidP="005309A9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</w:rPr>
        <w:t xml:space="preserve">   </w:t>
      </w:r>
      <w:r w:rsidRPr="005309A9">
        <w:rPr>
          <w:rFonts w:ascii="Cambria" w:hAnsi="Cambria"/>
          <w:i/>
          <w:u w:val="single"/>
        </w:rPr>
        <w:t>lipnice luční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psárka luční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bojínek luční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srha laločnatá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pýr plazivý</w:t>
      </w:r>
      <w:r w:rsidRPr="005309A9">
        <w:rPr>
          <w:rFonts w:ascii="Cambria" w:hAnsi="Cambria"/>
        </w:rPr>
        <w:t xml:space="preserve">, </w:t>
      </w:r>
      <w:r w:rsidRPr="005309A9">
        <w:rPr>
          <w:rFonts w:ascii="Cambria" w:hAnsi="Cambria"/>
          <w:i/>
          <w:u w:val="single"/>
        </w:rPr>
        <w:t>jílek vytrvalý</w:t>
      </w:r>
      <w:r w:rsidRPr="005309A9">
        <w:rPr>
          <w:rFonts w:ascii="Cambria" w:hAnsi="Cambria"/>
          <w:i/>
        </w:rPr>
        <w:t xml:space="preserve">   </w:t>
      </w:r>
    </w:p>
    <w:p w:rsidR="005309A9" w:rsidRDefault="005309A9" w:rsidP="005309A9">
      <w:pPr>
        <w:spacing w:line="360" w:lineRule="auto"/>
        <w:rPr>
          <w:rFonts w:ascii="Cambria" w:hAnsi="Cambria"/>
          <w:i/>
        </w:rPr>
      </w:pPr>
    </w:p>
    <w:p w:rsidR="005309A9" w:rsidRPr="005309A9" w:rsidRDefault="005309A9" w:rsidP="005309A9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- </w:t>
      </w:r>
      <w:r w:rsidRPr="005309A9">
        <w:rPr>
          <w:rFonts w:ascii="Cambria" w:hAnsi="Cambria"/>
          <w:b/>
          <w:bCs/>
          <w:i/>
          <w:u w:val="single"/>
        </w:rPr>
        <w:t>NAKRESLIT A POPSAT</w:t>
      </w:r>
      <w:r w:rsidRPr="005309A9">
        <w:rPr>
          <w:rFonts w:ascii="Cambria" w:hAnsi="Cambria"/>
          <w:b/>
          <w:bCs/>
          <w:i/>
        </w:rPr>
        <w:t xml:space="preserve">: učebnice str. 119/obr. 133 a str. 120/ obr. 134                                                               </w:t>
      </w:r>
    </w:p>
    <w:p w:rsidR="00B0777D" w:rsidRDefault="00C23D80"/>
    <w:sectPr w:rsidR="00B0777D" w:rsidSect="005309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9"/>
    <w:rsid w:val="005309A9"/>
    <w:rsid w:val="0056751D"/>
    <w:rsid w:val="005D7C1A"/>
    <w:rsid w:val="00C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FEAA-3C4E-44FD-A532-3A000B89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3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Mičulková Andrea</cp:lastModifiedBy>
  <cp:revision>2</cp:revision>
  <dcterms:created xsi:type="dcterms:W3CDTF">2020-04-27T08:35:00Z</dcterms:created>
  <dcterms:modified xsi:type="dcterms:W3CDTF">2020-04-27T08:35:00Z</dcterms:modified>
</cp:coreProperties>
</file>