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PRACOVNÍ LIST Č. 37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 NÁSLEDUJÍCÍCH VĚTÁCH DOPLŇ ČÁRKY MEZI JEDNOTLIVÝMI SLOVY.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Platí pravidla, která máme v sešitě jako zápis z minulého týdne ČÁRKA MEZI SLOVY.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Mnozí čtenáři hledají ve filmech napětí zábavu a poučení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Častou obilninou v Itálii ale i v Egyptě a jinde bylo proso.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Staré pluhy půdu kypřily ale neobracely.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Neúrodný rok nebo válka znamenaly pro lidstvo vždy bídu utrpení i smrt.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 ty ani já tam nepůjdeme.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Poušť byla samý písek a proto pustá.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Bylo to děvče nejen krásné dokonce i bohaté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Mám si vzít kalhoty nebo sukni?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dědově pozemku řádil krtek a dokonce i nějaký zloděj.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Hra je to zajímavá tudíž zákazníky žádaná.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Jana je menší a silnější děvče.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Jana je menší a proto silnější děvče.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Jana není menší ani silnější děvče.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Jana není ani menší ani sinější děvče.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Jana to menší nebo to silnější děvče?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Jana je buď to menší nebo to silnější děvče.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07c7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LibreOffice/5.4.4.2$Windows_X86_64 LibreOffice_project/2524958677847fb3bb44820e40380acbe820f960</Application>
  <Pages>1</Pages>
  <Words>168</Words>
  <Characters>730</Characters>
  <CharactersWithSpaces>863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2020-05-12T07:59:00Z</dcterms:created>
  <dc:creator>Mičulková Andrea</dc:creator>
  <dc:description/>
  <dc:language>cs-CZ</dc:language>
  <cp:lastModifiedBy>Mičulková Andrea</cp:lastModifiedBy>
  <dcterms:modified xsi:type="dcterms:W3CDTF">2020-05-12T07:59:00Z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