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PRACOVNÍ LIST Č. 16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Doplň čárky (interpunkci) do vět jednoduchých podle návodu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Jednotlivá slova v </w:t>
      </w:r>
      <w:r>
        <w:rPr>
          <w:sz w:val="28"/>
          <w:szCs w:val="28"/>
          <w:u w:val="single"/>
        </w:rPr>
        <w:t>několikanásobném větném členu</w:t>
      </w:r>
      <w:r>
        <w:rPr>
          <w:sz w:val="28"/>
          <w:szCs w:val="28"/>
        </w:rPr>
        <w:t xml:space="preserve"> (to je to, co dáváme do svorek).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Čárkou oddělujeme jednotlivá slova několikanásobného větného členu. Pokud jsou ale slova od sebe oddělena spojkami </w:t>
      </w:r>
      <w:r>
        <w:rPr>
          <w:b/>
          <w:bCs/>
          <w:i/>
          <w:iCs/>
          <w:color w:val="FF0000"/>
          <w:sz w:val="28"/>
          <w:szCs w:val="28"/>
          <w:u w:val="single"/>
        </w:rPr>
        <w:t xml:space="preserve">a, i, ani, nebo </w:t>
      </w:r>
      <w:r>
        <w:rPr>
          <w:b/>
          <w:bCs/>
          <w:color w:val="FF0000"/>
          <w:sz w:val="28"/>
          <w:szCs w:val="28"/>
        </w:rPr>
        <w:t xml:space="preserve">v poměru slučovacím, </w:t>
      </w:r>
      <w:r>
        <w:rPr>
          <w:b/>
          <w:bCs/>
          <w:color w:val="FF0000"/>
          <w:sz w:val="28"/>
          <w:szCs w:val="28"/>
          <w:u w:val="single"/>
        </w:rPr>
        <w:t>čárku NEPÍŠEME.</w:t>
      </w:r>
      <w:r>
        <w:rPr>
          <w:b/>
          <w:bCs/>
          <w:color w:val="FF0000"/>
          <w:sz w:val="28"/>
          <w:szCs w:val="28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Např. Měla jablka </w:t>
      </w:r>
      <w:r>
        <w:rPr>
          <w:color w:val="FF0000"/>
          <w:sz w:val="24"/>
          <w:szCs w:val="24"/>
        </w:rPr>
        <w:t>a</w:t>
      </w:r>
      <w:r>
        <w:rPr>
          <w:sz w:val="24"/>
          <w:szCs w:val="24"/>
        </w:rPr>
        <w:t xml:space="preserve"> hruška. (spojka A v poměru slučovacím)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Měla jablka</w:t>
      </w:r>
      <w:r>
        <w:rPr>
          <w:color w:val="FF0000"/>
          <w:sz w:val="24"/>
          <w:szCs w:val="24"/>
        </w:rPr>
        <w:t xml:space="preserve">, a dokonce </w:t>
      </w:r>
      <w:r>
        <w:rPr>
          <w:sz w:val="24"/>
          <w:szCs w:val="24"/>
        </w:rPr>
        <w:t>i hrušky. (spojka A DOKONCE = pomět stupňovací)</w:t>
      </w:r>
    </w:p>
    <w:p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Přívlastek volný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360" w:hanging="0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Je to část, kterou </w:t>
      </w:r>
      <w:r>
        <w:rPr>
          <w:b/>
          <w:bCs/>
          <w:color w:val="FF0000"/>
          <w:sz w:val="28"/>
          <w:szCs w:val="28"/>
          <w:u w:val="single"/>
        </w:rPr>
        <w:t>ve větě můžeme vynechat</w:t>
      </w:r>
      <w:r>
        <w:rPr>
          <w:b/>
          <w:bCs/>
          <w:color w:val="FF0000"/>
          <w:sz w:val="28"/>
          <w:szCs w:val="28"/>
        </w:rPr>
        <w:t>, aniž se smysl věty změní. Oddělujeme ji na začátku i na konci čárkou</w:t>
      </w:r>
      <w:r>
        <w:rPr>
          <w:b/>
          <w:bCs/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4"/>
          <w:szCs w:val="24"/>
        </w:rPr>
        <w:t>Vernův román Tajuplný ostrov</w:t>
      </w:r>
      <w:r>
        <w:rPr>
          <w:color w:val="FF0000"/>
          <w:sz w:val="24"/>
          <w:szCs w:val="24"/>
          <w:u w:val="single"/>
        </w:rPr>
        <w:t xml:space="preserve">, napsaný v 19. století, </w:t>
      </w:r>
      <w:r>
        <w:rPr>
          <w:sz w:val="24"/>
          <w:szCs w:val="24"/>
        </w:rPr>
        <w:t>patří mezi nejznámější romány vůbec</w:t>
      </w:r>
      <w:r>
        <w:rPr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Přístavek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360" w:hanging="0"/>
        <w:rPr>
          <w:b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Zpřesňuje či </w:t>
      </w:r>
      <w:r>
        <w:rPr>
          <w:b/>
          <w:bCs/>
          <w:color w:val="FF0000"/>
          <w:sz w:val="28"/>
          <w:szCs w:val="28"/>
          <w:u w:val="single"/>
        </w:rPr>
        <w:t>vysvětluje vlastní jméno</w:t>
      </w:r>
      <w:r>
        <w:rPr>
          <w:b/>
          <w:bCs/>
          <w:color w:val="FF0000"/>
          <w:sz w:val="28"/>
          <w:szCs w:val="28"/>
        </w:rPr>
        <w:t>, za kterým stojí. NESMÍ OBSAHOVAT PŘÍSUDEK!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Tomáš</w:t>
      </w:r>
      <w:r>
        <w:rPr>
          <w:color w:val="FF0000"/>
          <w:sz w:val="24"/>
          <w:szCs w:val="24"/>
        </w:rPr>
        <w:t xml:space="preserve">, náš vedoucí, </w:t>
      </w:r>
      <w:r>
        <w:rPr>
          <w:sz w:val="24"/>
          <w:szCs w:val="24"/>
        </w:rPr>
        <w:t>nikdy nelže.</w:t>
      </w:r>
    </w:p>
    <w:p>
      <w:pPr>
        <w:pStyle w:val="Normal"/>
        <w:ind w:left="360" w:hanging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Jíme obvykle </w:t>
      </w:r>
      <w:r>
        <w:rPr>
          <w:color w:val="FF0000"/>
          <w:sz w:val="24"/>
          <w:szCs w:val="24"/>
        </w:rPr>
        <w:t xml:space="preserve">chléb, máslo, maso, ovoce, zeleninu </w:t>
      </w:r>
      <w:r>
        <w:rPr>
          <w:color w:val="4472C4" w:themeColor="accent1"/>
          <w:sz w:val="24"/>
          <w:szCs w:val="24"/>
        </w:rPr>
        <w:t xml:space="preserve">a </w:t>
      </w:r>
      <w:r>
        <w:rPr>
          <w:sz w:val="24"/>
          <w:szCs w:val="24"/>
        </w:rPr>
        <w:t>mléčné výrobky. (</w:t>
      </w:r>
      <w:r>
        <w:rPr>
          <w:color w:val="4472C4" w:themeColor="accent1"/>
          <w:sz w:val="24"/>
          <w:szCs w:val="24"/>
        </w:rPr>
        <w:t xml:space="preserve">před A čárku nepíšu). </w:t>
      </w:r>
      <w:r>
        <w:rPr>
          <w:color w:val="000000" w:themeColor="text1"/>
          <w:sz w:val="24"/>
          <w:szCs w:val="24"/>
        </w:rPr>
        <w:t>(několikanás. větný člen)</w:t>
      </w:r>
    </w:p>
    <w:p>
      <w:pPr>
        <w:pStyle w:val="Normal"/>
        <w:ind w:left="360" w:hanging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Moje babička</w:t>
      </w:r>
      <w:r>
        <w:rPr>
          <w:color w:val="FF0000"/>
          <w:sz w:val="24"/>
          <w:szCs w:val="24"/>
        </w:rPr>
        <w:t xml:space="preserve">, žijící v domově pro seniory, </w:t>
      </w:r>
      <w:r>
        <w:rPr>
          <w:color w:val="000000" w:themeColor="text1"/>
          <w:sz w:val="24"/>
          <w:szCs w:val="24"/>
        </w:rPr>
        <w:t xml:space="preserve">zatím covidem 19 neonemocněla. (to červené </w:t>
      </w:r>
      <w:r>
        <w:rPr>
          <w:color w:val="000000" w:themeColor="text1"/>
          <w:sz w:val="24"/>
          <w:szCs w:val="24"/>
          <w:u w:val="single"/>
        </w:rPr>
        <w:t>z věty mohu vypustit</w:t>
      </w:r>
      <w:r>
        <w:rPr>
          <w:color w:val="000000" w:themeColor="text1"/>
          <w:sz w:val="24"/>
          <w:szCs w:val="24"/>
        </w:rPr>
        <w:t xml:space="preserve"> = věta pak zní: „babička zatím covidem19 neonemocněla“) – přívlastek volný</w:t>
      </w:r>
    </w:p>
    <w:p>
      <w:pPr>
        <w:pStyle w:val="Normal"/>
        <w:ind w:left="360" w:hanging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Kovid 19</w:t>
      </w:r>
      <w:r>
        <w:rPr>
          <w:color w:val="FF0000"/>
          <w:sz w:val="24"/>
          <w:szCs w:val="24"/>
        </w:rPr>
        <w:t xml:space="preserve">, nový typ koronaviru, </w:t>
      </w:r>
      <w:r>
        <w:rPr>
          <w:color w:val="000000" w:themeColor="text1"/>
          <w:sz w:val="24"/>
          <w:szCs w:val="24"/>
        </w:rPr>
        <w:t xml:space="preserve">se rychle šíří po celém světě (to červené </w:t>
      </w:r>
      <w:r>
        <w:rPr>
          <w:color w:val="000000" w:themeColor="text1"/>
          <w:sz w:val="24"/>
          <w:szCs w:val="24"/>
          <w:u w:val="single"/>
        </w:rPr>
        <w:t>stojí ZA VLASTNÍM JMÉNEM, mohu to z věty vypustit,</w:t>
      </w:r>
      <w:r>
        <w:rPr>
          <w:color w:val="000000" w:themeColor="text1"/>
          <w:sz w:val="24"/>
          <w:szCs w:val="24"/>
        </w:rPr>
        <w:t xml:space="preserve"> věta pak zní: „Kovid19 se rychle šíří po celém světě“.) – část věty mohu vypustit a stojí za vlastním jménem = přístavek</w:t>
      </w:r>
    </w:p>
    <w:p>
      <w:pPr>
        <w:pStyle w:val="Normal"/>
        <w:ind w:left="360" w:hanging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3611245</wp:posOffset>
                </wp:positionH>
                <wp:positionV relativeFrom="paragraph">
                  <wp:posOffset>199390</wp:posOffset>
                </wp:positionV>
                <wp:extent cx="137795" cy="1029335"/>
                <wp:effectExtent l="0" t="0" r="34290" b="19050"/>
                <wp:wrapNone/>
                <wp:docPr id="1" name="Pravá složená závork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2888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88" coordsize="21600,21600" o:spt="88" adj="10800,1800" path="m,qx@13@14l10800@5qy@15@16qx@17@18l10800@6qy@19@20xnsem,qx@13@14l10800@5qy@15@16qx@17@18l10800@6qy@19@20nfe">
                <v:stroke joinstyle="miter"/>
                <v:formulas>
                  <v:f eqn="val #0"/>
                  <v:f eqn="sum 21600 0 @0"/>
                  <v:f eqn="min @1 @0"/>
                  <v:f eqn="prod @2 1 2"/>
                  <v:f eqn="val #1"/>
                  <v:f eqn="sum @0 0 @4"/>
                  <v:f eqn="sum height 0 @4"/>
                  <v:f eqn="sumangle 0 45 0"/>
                  <v:f eqn="cos 10800 @7"/>
                  <v:f eqn="sin @4 @7"/>
                  <v:f eqn="sum 0 @8 0"/>
                  <v:f eqn="sum @4 0 @9"/>
                  <v:f eqn="sum height @9 @4"/>
                  <v:f eqn="sum 10800 0 0"/>
                  <v:f eqn="sum @4 0 0"/>
                  <v:f eqn="sum 10800 10800 0"/>
                  <v:f eqn="sum @4 @5 0"/>
                  <v:f eqn="sum 0 @15 10800"/>
                  <v:f eqn="sum @4 @16 0"/>
                  <v:f eqn="sum 0 10800 10800"/>
                  <v:f eqn="sum @4 @6 0"/>
                </v:formulas>
                <v:path gradientshapeok="t" o:connecttype="rect" textboxrect="0,@11,@10,@12"/>
                <v:handles>
                  <v:h position="10800,@4"/>
                  <v:h position="21600,@0"/>
                </v:handles>
              </v:shapetype>
              <v:shape id="shape_0" ID="Pravá složená závorka 1" stroked="t" style="position:absolute;margin-left:284.35pt;margin-top:15.7pt;width:10.75pt;height:80.95pt" type="shapetype_88">
                <w10:wrap type="none"/>
                <v:fill o:detectmouseclick="t" on="false"/>
                <v:stroke color="#4472c4" weight="6480" joinstyle="miter" endcap="flat"/>
              </v:shape>
            </w:pict>
          </mc:Fallback>
        </mc:AlternateContent>
      </w:r>
    </w:p>
    <w:p>
      <w:pPr>
        <w:pStyle w:val="Normal"/>
        <w:ind w:left="360" w:hanging="0"/>
        <w:rPr>
          <w:b/>
          <w:b/>
          <w:bCs/>
          <w:color w:val="000000" w:themeColor="text1"/>
          <w:sz w:val="24"/>
          <w:szCs w:val="24"/>
        </w:rPr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3">
                <wp:simplePos x="0" y="0"/>
                <wp:positionH relativeFrom="column">
                  <wp:posOffset>3969385</wp:posOffset>
                </wp:positionH>
                <wp:positionV relativeFrom="paragraph">
                  <wp:posOffset>262890</wp:posOffset>
                </wp:positionV>
                <wp:extent cx="2293620" cy="358775"/>
                <wp:effectExtent l="0" t="0" r="19685" b="22860"/>
                <wp:wrapSquare wrapText="bothSides"/>
                <wp:docPr id="2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40" cy="3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Několikanás. vět. člen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Textové pole 2" fillcolor="white" stroked="t" style="position:absolute;margin-left:312.55pt;margin-top:20.7pt;width:180.5pt;height:28.1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Obsahrmc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Několikanás. vět. člen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color w:val="000000" w:themeColor="text1"/>
          <w:sz w:val="24"/>
          <w:szCs w:val="24"/>
        </w:rPr>
        <w:t>Doplň tedy čárky</w:t>
      </w:r>
    </w:p>
    <w:p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Fouká studený a chladný vítr.</w:t>
      </w:r>
    </w:p>
    <w:p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Fouká studený chladný a severní vítr.</w:t>
      </w:r>
    </w:p>
    <w:p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Nefouká studený chladný ani severní vítr.</w:t>
      </w:r>
    </w:p>
    <w:p>
      <w:pPr>
        <w:pStyle w:val="ListParagraph"/>
        <w:ind w:left="1080" w:hanging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ListParagraph"/>
        <w:ind w:left="1080" w:hanging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ListParagraph"/>
        <w:ind w:left="1080" w:hanging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3519805</wp:posOffset>
                </wp:positionH>
                <wp:positionV relativeFrom="paragraph">
                  <wp:posOffset>-53975</wp:posOffset>
                </wp:positionV>
                <wp:extent cx="191135" cy="1143635"/>
                <wp:effectExtent l="0" t="0" r="38100" b="19050"/>
                <wp:wrapNone/>
                <wp:docPr id="4" name="Pravá složená závorka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114300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Pravá složená závorka 4" stroked="t" style="position:absolute;margin-left:277.15pt;margin-top:-4.25pt;width:14.95pt;height:89.95pt" type="shapetype_88">
                <w10:wrap type="none"/>
                <v:fill o:detectmouseclick="t" on="false"/>
                <v:stroke color="#4472c4" weight="6480" joinstyle="miter" endcap="flat"/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 xml:space="preserve">Prudký vítr </w:t>
      </w:r>
      <w:r>
        <w:rPr>
          <w:color w:val="000000" w:themeColor="text1"/>
          <w:sz w:val="24"/>
          <w:szCs w:val="24"/>
          <w:u w:val="single"/>
        </w:rPr>
        <w:t>odnášející nám zahradní nábytek</w:t>
      </w:r>
      <w:r>
        <w:rPr>
          <w:color w:val="000000" w:themeColor="text1"/>
          <w:sz w:val="24"/>
          <w:szCs w:val="24"/>
        </w:rPr>
        <w:t xml:space="preserve"> </w:t>
      </w:r>
    </w:p>
    <w:p>
      <w:pPr>
        <w:pStyle w:val="ListParagraph"/>
        <w:ind w:left="1080" w:hanging="0"/>
        <w:rPr>
          <w:color w:val="000000" w:themeColor="text1"/>
          <w:sz w:val="24"/>
          <w:szCs w:val="24"/>
        </w:rPr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4">
                <wp:simplePos x="0" y="0"/>
                <wp:positionH relativeFrom="column">
                  <wp:posOffset>3916045</wp:posOffset>
                </wp:positionH>
                <wp:positionV relativeFrom="paragraph">
                  <wp:posOffset>4445</wp:posOffset>
                </wp:positionV>
                <wp:extent cx="2293620" cy="709295"/>
                <wp:effectExtent l="0" t="0" r="19685" b="15240"/>
                <wp:wrapSquare wrapText="bothSides"/>
                <wp:docPr id="5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40" cy="70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Přívlastek volný – část věty, kterou mohu vypustit</w:t>
                            </w:r>
                            <w:r>
                              <w:rPr>
                                <w:color w:val="auto"/>
                                <w:u w:val="single"/>
                              </w:rPr>
                              <w:t>, nestojí za vlastním jménem.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Textové pole 2" fillcolor="white" stroked="t" style="position:absolute;margin-left:308.35pt;margin-top:0.35pt;width:180.5pt;height:55.7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Obsahrmc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Přívlastek volný – část věty, kterou mohu vypustit</w:t>
                      </w:r>
                      <w:r>
                        <w:rPr>
                          <w:color w:val="auto"/>
                          <w:u w:val="single"/>
                        </w:rPr>
                        <w:t>, nestojí za vlastním jménem.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4"/>
          <w:szCs w:val="24"/>
        </w:rPr>
        <w:t>je hlášený i na zítřek.</w:t>
      </w:r>
    </w:p>
    <w:p>
      <w:pPr>
        <w:pStyle w:val="ListParagraph"/>
        <w:ind w:left="1080" w:hanging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Sluneční paprsky </w:t>
      </w:r>
      <w:r>
        <w:rPr>
          <w:color w:val="000000" w:themeColor="text1"/>
          <w:sz w:val="24"/>
          <w:szCs w:val="24"/>
          <w:u w:val="single"/>
        </w:rPr>
        <w:t>studené a nehřející</w:t>
      </w:r>
      <w:r>
        <w:rPr>
          <w:color w:val="000000" w:themeColor="text1"/>
          <w:sz w:val="24"/>
          <w:szCs w:val="24"/>
        </w:rPr>
        <w:t xml:space="preserve"> sotva</w:t>
      </w:r>
    </w:p>
    <w:p>
      <w:pPr>
        <w:pStyle w:val="Normal"/>
        <w:spacing w:lineRule="auto" w:line="240"/>
        <w:ind w:left="12"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>
        <w:rPr>
          <w:color w:val="000000" w:themeColor="text1"/>
          <w:sz w:val="24"/>
          <w:szCs w:val="24"/>
        </w:rPr>
        <w:t>prorážely souvislou vrstvu mraků.</w:t>
      </w:r>
    </w:p>
    <w:p>
      <w:pPr>
        <w:pStyle w:val="ListParagraph"/>
        <w:ind w:left="1080" w:hanging="0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3679825</wp:posOffset>
                </wp:positionH>
                <wp:positionV relativeFrom="paragraph">
                  <wp:posOffset>102235</wp:posOffset>
                </wp:positionV>
                <wp:extent cx="191135" cy="518795"/>
                <wp:effectExtent l="0" t="0" r="38100" b="15240"/>
                <wp:wrapNone/>
                <wp:docPr id="7" name="Pravá složená závorka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51804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Pravá složená závorka 5" stroked="t" style="position:absolute;margin-left:289.75pt;margin-top:8.05pt;width:14.95pt;height:40.75pt" type="shapetype_88">
                <w10:wrap type="none"/>
                <v:fill o:detectmouseclick="t" on="false"/>
                <v:stroke color="#4472c4" weight="6480" joinstyle="miter" endcap="flat"/>
              </v:shape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7">
                <wp:simplePos x="0" y="0"/>
                <wp:positionH relativeFrom="column">
                  <wp:posOffset>4121785</wp:posOffset>
                </wp:positionH>
                <wp:positionV relativeFrom="paragraph">
                  <wp:posOffset>26035</wp:posOffset>
                </wp:positionV>
                <wp:extent cx="1722755" cy="709295"/>
                <wp:effectExtent l="0" t="0" r="11430" b="15240"/>
                <wp:wrapSquare wrapText="bothSides"/>
                <wp:docPr id="8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240" cy="70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Přístavek – část věty, kterou mohu vypustit a </w:t>
                            </w:r>
                            <w:r>
                              <w:rPr>
                                <w:color w:val="auto"/>
                                <w:u w:val="single"/>
                              </w:rPr>
                              <w:t>stojí za vlastním jménem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fillcolor="white" stroked="t" style="position:absolute;margin-left:324.55pt;margin-top:2.05pt;width:135.55pt;height:55.7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Obsahrmc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Přístavek – část věty, kterou mohu vypustit a </w:t>
                      </w:r>
                      <w:r>
                        <w:rPr>
                          <w:color w:val="auto"/>
                          <w:u w:val="single"/>
                        </w:rPr>
                        <w:t>stojí za vlastním jménem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numPr>
          <w:ilvl w:val="0"/>
          <w:numId w:val="2"/>
        </w:numPr>
        <w:rPr>
          <w:color w:val="4472C4" w:themeColor="accent1"/>
          <w:sz w:val="24"/>
          <w:szCs w:val="24"/>
        </w:rPr>
      </w:pPr>
      <w:r>
        <w:rPr>
          <w:sz w:val="24"/>
          <w:szCs w:val="24"/>
        </w:rPr>
        <w:t xml:space="preserve">Náš Karel </w:t>
      </w:r>
      <w:r>
        <w:rPr>
          <w:sz w:val="24"/>
          <w:szCs w:val="24"/>
          <w:u w:val="single"/>
        </w:rPr>
        <w:t>můj mladší bratr</w:t>
      </w:r>
      <w:r>
        <w:rPr>
          <w:sz w:val="24"/>
          <w:szCs w:val="24"/>
        </w:rPr>
        <w:t xml:space="preserve"> se často vzteká.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Praha </w:t>
      </w:r>
      <w:r>
        <w:rPr>
          <w:sz w:val="24"/>
          <w:szCs w:val="24"/>
          <w:u w:val="single"/>
        </w:rPr>
        <w:t>hlavní město ČR</w:t>
      </w:r>
      <w:r>
        <w:rPr>
          <w:sz w:val="24"/>
          <w:szCs w:val="24"/>
        </w:rPr>
        <w:t xml:space="preserve"> má nejvíce nakažených.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Vnímal louky lesy stromy i lesy.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Můj den obvykle jednotvárný je plný výuky do školy.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Letadlo Ruslan obří letoun pro přepravu materiálu přistává pravidelně na pardubickém letišti.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Karel IV. otec vlasti nechal postavit množství staveb.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Odesílám učitelům všechny úkoly pracovní listy i testy.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Paní Nováková místní veliká drbna hlásí policii všechny hříšníky bez roušek.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Nedovolený mejdan </w:t>
      </w:r>
      <w:r>
        <w:rPr>
          <w:sz w:val="24"/>
          <w:szCs w:val="24"/>
          <w:u w:val="single"/>
        </w:rPr>
        <w:t>pr</w:t>
      </w:r>
      <w:r>
        <w:rPr>
          <w:sz w:val="24"/>
          <w:szCs w:val="24"/>
        </w:rPr>
        <w:t>obíhající bez roušek byl ukončen zásahem bezpečnostních složek.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Lidé z Uničova a blízkého okolí </w:t>
      </w:r>
      <w:bookmarkStart w:id="0" w:name="_GoBack"/>
      <w:r>
        <w:rPr>
          <w:sz w:val="24"/>
          <w:szCs w:val="24"/>
        </w:rPr>
        <w:t xml:space="preserve">doposud uvěznění v přísné karanténě </w:t>
      </w:r>
      <w:bookmarkEnd w:id="0"/>
      <w:r>
        <w:rPr>
          <w:sz w:val="24"/>
          <w:szCs w:val="24"/>
        </w:rPr>
        <w:t>mohou už chodit do práce.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Dneska jsou otevřené potraviny květinářství a dokonce i zverimexy.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 příštího týdne otevřou i kadeřnictví a solária ale posilovny ne.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Adam Vojtěch současný ministr zdravotnictví má spoustu starostí.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češtiny </w:t>
      </w:r>
      <w:r>
        <w:rPr>
          <w:sz w:val="24"/>
          <w:szCs w:val="24"/>
          <w:u w:val="single"/>
        </w:rPr>
        <w:t>vydaná před rokem 1989</w:t>
      </w:r>
      <w:r>
        <w:rPr>
          <w:sz w:val="24"/>
          <w:szCs w:val="24"/>
        </w:rPr>
        <w:t xml:space="preserve"> je neplatná.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before="0" w:after="160"/>
        <w:contextualSpacing/>
        <w:rPr/>
      </w:pPr>
      <w:r>
        <w:rPr>
          <w:sz w:val="24"/>
          <w:szCs w:val="24"/>
        </w:rPr>
        <w:t>Lyžaři z rakouských Alp navrátivší se začátkem března měli jít do karantény.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44856"/>
    <w:pPr>
      <w:spacing w:before="0" w:after="160"/>
      <w:ind w:left="720" w:hanging="0"/>
      <w:contextualSpacing/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LibreOffice/5.4.4.2$Windows_X86_64 LibreOffice_project/2524958677847fb3bb44820e40380acbe820f960</Application>
  <Pages>2</Pages>
  <Words>443</Words>
  <Characters>2360</Characters>
  <CharactersWithSpaces>2751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2020-03-30T09:21:00Z</dcterms:created>
  <dc:creator>Mičulková Andrea</dc:creator>
  <dc:description/>
  <dc:language>cs-CZ</dc:language>
  <cp:lastModifiedBy>Mičulková Andrea</cp:lastModifiedBy>
  <dcterms:modified xsi:type="dcterms:W3CDTF">2020-03-30T09:21:00Z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