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/>
        <w:rPr>
          <w:bCs/>
        </w:rPr>
      </w:pPr>
      <w:r>
        <w:rPr>
          <w:b/>
          <w:u w:val="single"/>
        </w:rPr>
        <w:t>Návykové látky (drogy)</w:t>
      </w:r>
      <w:r>
        <w:rPr>
          <w:bCs/>
        </w:rPr>
        <w:t xml:space="preserve"> – psychotropní látky</w:t>
      </w:r>
    </w:p>
    <w:p>
      <w:pPr>
        <w:pStyle w:val="Normal"/>
        <w:spacing w:lineRule="exact" w:line="240"/>
        <w:rPr/>
      </w:pPr>
      <w:r>
        <w:rPr/>
        <w:t xml:space="preserve">- </w:t>
      </w:r>
      <w:r>
        <w:rPr>
          <w:u w:val="single"/>
        </w:rPr>
        <w:t>uměle připravené/přírodní</w:t>
      </w:r>
      <w:r>
        <w:rPr/>
        <w:t xml:space="preserve"> – </w:t>
      </w:r>
      <w:r>
        <w:rPr>
          <w:u w:val="single"/>
        </w:rPr>
        <w:t>mění tělesný či duševní stav</w:t>
      </w:r>
    </w:p>
    <w:p>
      <w:pPr>
        <w:pStyle w:val="Normal"/>
        <w:spacing w:lineRule="exact" w:line="240"/>
        <w:rPr/>
      </w:pPr>
      <w:r>
        <w:rPr/>
        <w:t>- vdechování (inhalace), pití, tablety, injekčně, …</w:t>
      </w:r>
    </w:p>
    <w:p>
      <w:pPr>
        <w:pStyle w:val="Normal"/>
        <w:spacing w:lineRule="exact" w:line="240"/>
        <w:rPr/>
      </w:pPr>
      <w:r>
        <w:rPr/>
        <w:t xml:space="preserve">- </w:t>
      </w:r>
      <w:r>
        <w:rPr>
          <w:b/>
          <w:u w:val="single"/>
        </w:rPr>
        <w:t>doping</w:t>
      </w:r>
      <w:r>
        <w:rPr/>
        <w:t xml:space="preserve"> – užívání drog (nepovolených látek) ke zvýšení fyzického výkonu</w:t>
      </w:r>
    </w:p>
    <w:p>
      <w:pPr>
        <w:pStyle w:val="Normal"/>
        <w:spacing w:lineRule="exact" w:line="240"/>
        <w:rPr/>
      </w:pPr>
      <w:r>
        <w:rPr/>
        <w:tab/>
        <w:t xml:space="preserve">  - látky: </w:t>
      </w:r>
      <w:r>
        <w:rPr>
          <w:rFonts w:cs="Calibri" w:cstheme="minorHAnsi"/>
        </w:rPr>
        <w:t>•</w:t>
      </w:r>
      <w:r>
        <w:rPr/>
        <w:t xml:space="preserve"> </w:t>
      </w:r>
      <w:r>
        <w:rPr>
          <w:u w:val="single"/>
        </w:rPr>
        <w:t>stimulující</w:t>
      </w:r>
      <w:r>
        <w:rPr/>
        <w:t xml:space="preserve"> (př. kokain)</w:t>
      </w:r>
    </w:p>
    <w:p>
      <w:pPr>
        <w:pStyle w:val="Normal"/>
        <w:spacing w:lineRule="exact" w:line="240"/>
        <w:ind w:left="708" w:firstLine="708"/>
        <w:rPr/>
      </w:pPr>
      <w:r>
        <w:rPr>
          <w:rFonts w:cs="Calibri" w:cstheme="minorHAnsi"/>
        </w:rPr>
        <w:t>•</w:t>
      </w:r>
      <w:r>
        <w:rPr/>
        <w:t xml:space="preserve"> </w:t>
      </w:r>
      <w:r>
        <w:rPr>
          <w:u w:val="single"/>
        </w:rPr>
        <w:t>narkotické</w:t>
      </w:r>
      <w:r>
        <w:rPr/>
        <w:t xml:space="preserve"> (př. morfin) – tlumí bolest</w:t>
      </w:r>
    </w:p>
    <w:p>
      <w:pPr>
        <w:pStyle w:val="Normal"/>
        <w:spacing w:lineRule="exact" w:line="240"/>
        <w:ind w:left="708" w:firstLine="708"/>
        <w:rPr/>
      </w:pPr>
      <w:r>
        <w:rPr>
          <w:rFonts w:cs="Calibri" w:cstheme="minorHAnsi"/>
        </w:rPr>
        <w:t>•</w:t>
      </w:r>
      <w:r>
        <w:rPr/>
        <w:t xml:space="preserve"> </w:t>
      </w:r>
      <w:r>
        <w:rPr>
          <w:u w:val="single"/>
        </w:rPr>
        <w:t>anabolika</w:t>
      </w:r>
      <w:r>
        <w:rPr/>
        <w:t xml:space="preserve"> (př. testosteron) – zvyšují tvorbu bílkovin + nárůst svalové hmoty</w:t>
      </w:r>
    </w:p>
    <w:p>
      <w:pPr>
        <w:pStyle w:val="Normal"/>
        <w:spacing w:lineRule="exact" w:line="240"/>
        <w:rPr/>
      </w:pPr>
      <w:r>
        <w:rPr/>
        <w:t xml:space="preserve">- </w:t>
      </w:r>
      <w:r>
        <w:rPr>
          <w:b/>
          <w:u w:val="single"/>
        </w:rPr>
        <w:t>závislost (toxikomanie)</w:t>
      </w:r>
      <w:r>
        <w:rPr/>
        <w:t xml:space="preserve"> – opakované pravidelné užívání drogy </w:t>
      </w:r>
      <w:r>
        <w:rPr>
          <w:rFonts w:cs="Times New Roman" w:ascii="Times New Roman" w:hAnsi="Times New Roman"/>
        </w:rPr>
        <w:t>→</w:t>
      </w:r>
      <w:r>
        <w:rPr/>
        <w:t xml:space="preserve"> potřeba pokračovat, zvyšovat dávku (tělesná </w:t>
      </w:r>
    </w:p>
    <w:p>
      <w:pPr>
        <w:pStyle w:val="Normal"/>
        <w:spacing w:lineRule="exact" w:line="240"/>
        <w:rPr/>
      </w:pPr>
      <w:r>
        <w:rPr/>
        <w:t xml:space="preserve">                                                 </w:t>
      </w:r>
      <w:r>
        <w:rPr/>
        <w:t xml:space="preserve">nepohoda + obtíže + touha po droze při jejím vysazení) </w:t>
      </w:r>
      <w:r>
        <w:rPr>
          <w:rFonts w:cs="Times New Roman" w:ascii="Times New Roman" w:hAnsi="Times New Roman"/>
        </w:rPr>
        <w:t>→</w:t>
      </w:r>
      <w:r>
        <w:rPr/>
        <w:t xml:space="preserve"> poškození zdraví až smrt  </w:t>
      </w:r>
    </w:p>
    <w:p>
      <w:pPr>
        <w:pStyle w:val="Normal"/>
        <w:spacing w:lineRule="exact" w:line="240"/>
        <w:rPr/>
      </w:pPr>
      <w:r>
        <w:rPr/>
        <w:t xml:space="preserve">- </w:t>
      </w:r>
      <w:r>
        <w:rPr>
          <w:b/>
          <w:u w:val="single"/>
        </w:rPr>
        <w:t>„legální“ (volně prodejné)</w:t>
      </w:r>
      <w:r>
        <w:rPr/>
        <w:t xml:space="preserve">: </w:t>
      </w:r>
    </w:p>
    <w:p>
      <w:pPr>
        <w:pStyle w:val="Normal"/>
        <w:spacing w:lineRule="exact" w:line="240"/>
        <w:rPr/>
      </w:pPr>
      <w:r>
        <w:rPr>
          <w:rFonts w:cs="Calibri" w:cstheme="minorHAnsi"/>
        </w:rPr>
        <w:t>•</w:t>
      </w:r>
      <w:r>
        <w:rPr/>
        <w:t xml:space="preserve"> </w:t>
      </w:r>
      <w:r>
        <w:rPr>
          <w:b/>
          <w:i/>
          <w:u w:val="single"/>
        </w:rPr>
        <w:t>ethanol (alkohol)</w:t>
      </w:r>
      <w:r>
        <w:rPr/>
        <w:t xml:space="preserve"> – pozvolná tvorba návyku, dědičná dispozice</w:t>
      </w:r>
    </w:p>
    <w:p>
      <w:pPr>
        <w:pStyle w:val="Normal"/>
        <w:spacing w:lineRule="exact" w:line="240"/>
        <w:rPr/>
      </w:pPr>
      <w:r>
        <w:rPr/>
        <w:t xml:space="preserve"> </w:t>
      </w:r>
      <w:r>
        <w:rPr/>
        <w:t>- v malých dávkách: - zlepšuje náladu (euforie) + zbavuje úzkosti, pocit uvolnění</w:t>
      </w:r>
    </w:p>
    <w:p>
      <w:pPr>
        <w:pStyle w:val="Normal"/>
        <w:spacing w:lineRule="exact" w:line="240"/>
        <w:rPr/>
      </w:pPr>
      <w:r>
        <w:rPr/>
        <w:t>- ve větších dávkách: - deprese, snížená vnímavost, ztráta koordinace pohybů, útlum rozumových schopností, agresivita</w:t>
      </w:r>
    </w:p>
    <w:p>
      <w:pPr>
        <w:pStyle w:val="Normal"/>
        <w:spacing w:lineRule="exact" w:line="240"/>
        <w:rPr>
          <w:rFonts w:cs="Calibri" w:cstheme="minorHAnsi"/>
        </w:rPr>
      </w:pPr>
      <w:r>
        <w:rPr/>
        <w:t xml:space="preserve"> </w:t>
      </w:r>
      <w:r>
        <w:rPr>
          <w:rFonts w:cs="Times New Roman" w:ascii="Times New Roman" w:hAnsi="Times New Roman"/>
        </w:rPr>
        <w:t>→</w:t>
      </w:r>
      <w:r>
        <w:rPr/>
        <w:t xml:space="preserve"> </w:t>
      </w:r>
      <w:r>
        <w:rPr/>
        <w:t xml:space="preserve">pomalejší reakce, </w:t>
      </w:r>
      <w:r>
        <w:rPr>
          <w:rFonts w:cs="Times New Roman" w:ascii="Times New Roman" w:hAnsi="Times New Roman"/>
        </w:rPr>
        <w:t>→</w:t>
      </w:r>
      <w:r>
        <w:rPr/>
        <w:t xml:space="preserve"> přeceňování schopností + neopatrnost, </w:t>
      </w:r>
      <w:r>
        <w:rPr>
          <w:rFonts w:cs="Times New Roman" w:ascii="Times New Roman" w:hAnsi="Times New Roman"/>
        </w:rPr>
        <w:t xml:space="preserve">→ </w:t>
      </w:r>
      <w:r>
        <w:rPr>
          <w:rFonts w:cs="Calibri" w:cstheme="minorHAnsi"/>
        </w:rPr>
        <w:t xml:space="preserve">zhoršené periferní vidění, </w:t>
      </w:r>
      <w:r>
        <w:rPr>
          <w:rFonts w:cs="Times New Roman" w:ascii="Times New Roman" w:hAnsi="Times New Roman"/>
        </w:rPr>
        <w:t xml:space="preserve">→ </w:t>
      </w:r>
      <w:r>
        <w:rPr>
          <w:rFonts w:cs="Calibri" w:cstheme="minorHAnsi"/>
        </w:rPr>
        <w:t>náhlý spánek, …</w:t>
      </w:r>
    </w:p>
    <w:p>
      <w:pPr>
        <w:pStyle w:val="Normal"/>
        <w:spacing w:lineRule="exact" w:line="240"/>
        <w:rPr/>
      </w:pPr>
      <w:r>
        <w:rPr/>
        <w:t xml:space="preserve">- </w:t>
      </w:r>
      <w:r>
        <w:rPr>
          <w:u w:val="single"/>
        </w:rPr>
        <w:t>odbourává se v játrech na acetaldehyd</w:t>
      </w:r>
      <w:r>
        <w:rPr/>
        <w:t xml:space="preserve"> </w:t>
      </w:r>
      <w:r>
        <w:rPr>
          <w:rFonts w:cs="Times New Roman" w:ascii="Times New Roman" w:hAnsi="Times New Roman"/>
        </w:rPr>
        <w:t>→</w:t>
      </w:r>
      <w:r>
        <w:rPr/>
        <w:t xml:space="preserve"> otrava „kocovina“</w:t>
      </w:r>
    </w:p>
    <w:p>
      <w:pPr>
        <w:pStyle w:val="Normal"/>
        <w:spacing w:lineRule="exact" w:line="240"/>
        <w:rPr/>
      </w:pPr>
      <w:r>
        <w:rPr/>
        <w:t>- nemoci CS, TS, DS, poškození jater (až cirhóza) a mozku, zhoršení paměti, úrazy</w:t>
      </w:r>
    </w:p>
    <w:p>
      <w:pPr>
        <w:pStyle w:val="Normal"/>
        <w:spacing w:lineRule="exact" w:line="240"/>
        <w:rPr/>
      </w:pPr>
      <w:r>
        <w:rPr>
          <w:rFonts w:cs="Calibri" w:cstheme="minorHAnsi"/>
        </w:rPr>
        <w:t>•</w:t>
      </w:r>
      <w:r>
        <w:rPr/>
        <w:t xml:space="preserve"> </w:t>
      </w:r>
      <w:r>
        <w:rPr>
          <w:b/>
          <w:i/>
          <w:u w:val="single"/>
        </w:rPr>
        <w:t>nikotin</w:t>
      </w:r>
      <w:r>
        <w:rPr/>
        <w:t xml:space="preserve"> – tabák (listy tabáku virginského)</w:t>
      </w:r>
    </w:p>
    <w:p>
      <w:pPr>
        <w:pStyle w:val="Normal"/>
        <w:spacing w:lineRule="exact" w:line="240"/>
        <w:rPr/>
      </w:pPr>
      <w:r>
        <w:rPr/>
        <w:t xml:space="preserve">- </w:t>
      </w:r>
      <w:r>
        <w:rPr>
          <w:u w:val="single"/>
        </w:rPr>
        <w:t>lehčí otrava tabákem</w:t>
      </w:r>
      <w:r>
        <w:rPr/>
        <w:t xml:space="preserve"> – bledost, studený pot, bolest hlavy, pokleslá nálada</w:t>
      </w:r>
    </w:p>
    <w:p>
      <w:pPr>
        <w:pStyle w:val="Normal"/>
        <w:spacing w:lineRule="exact" w:line="240"/>
        <w:rPr/>
      </w:pPr>
      <w:r>
        <w:rPr/>
        <w:t xml:space="preserve">- </w:t>
      </w:r>
      <w:r>
        <w:rPr>
          <w:u w:val="single"/>
        </w:rPr>
        <w:t>dlouhodobé účinky</w:t>
      </w:r>
      <w:r>
        <w:rPr/>
        <w:t xml:space="preserve"> – zhoubné nádory, nemoci cév + srdce + DS, poškození žaludku, …</w:t>
      </w:r>
    </w:p>
    <w:p>
      <w:pPr>
        <w:pStyle w:val="Normal"/>
        <w:spacing w:lineRule="exact" w:line="240"/>
        <w:rPr/>
      </w:pPr>
      <w:r>
        <w:rPr/>
        <w:t xml:space="preserve">- </w:t>
      </w:r>
      <w:r>
        <w:rPr>
          <w:u w:val="single"/>
        </w:rPr>
        <w:t>v kouři</w:t>
      </w:r>
      <w:r>
        <w:rPr/>
        <w:t xml:space="preserve"> – velké množství škodlivin – </w:t>
      </w:r>
      <w:r>
        <w:rPr>
          <w:u w:val="single"/>
        </w:rPr>
        <w:t>např. CO, dehet, karcinogenní látky</w:t>
      </w:r>
    </w:p>
    <w:p>
      <w:pPr>
        <w:pStyle w:val="Normal"/>
        <w:spacing w:lineRule="exact" w:line="240"/>
        <w:rPr/>
      </w:pPr>
      <w:r>
        <w:rPr/>
        <w:t xml:space="preserve">- </w:t>
      </w:r>
      <w:r>
        <w:rPr>
          <w:u w:val="single"/>
        </w:rPr>
        <w:t>velmi nebezpečné pasivní kouření</w:t>
      </w:r>
      <w:r>
        <w:rPr/>
        <w:t xml:space="preserve"> </w:t>
      </w:r>
    </w:p>
    <w:p>
      <w:pPr>
        <w:pStyle w:val="Normal"/>
        <w:spacing w:lineRule="exact" w:line="240"/>
        <w:rPr>
          <w:b/>
          <w:b/>
          <w:bCs/>
        </w:rPr>
      </w:pPr>
      <w:r>
        <w:rPr>
          <w:b/>
          <w:bCs/>
        </w:rPr>
        <w:t>- ethanol + nikotin = nejrozšířenější droga</w:t>
      </w:r>
    </w:p>
    <w:p>
      <w:pPr>
        <w:pStyle w:val="Normal"/>
        <w:spacing w:lineRule="exact" w:line="240"/>
        <w:rPr/>
      </w:pPr>
      <w:r>
        <w:rPr>
          <w:rFonts w:cs="Calibri" w:cstheme="minorHAnsi"/>
        </w:rPr>
        <w:t>•</w:t>
      </w:r>
      <w:r>
        <w:rPr/>
        <w:t xml:space="preserve"> </w:t>
      </w:r>
      <w:r>
        <w:rPr>
          <w:b/>
          <w:u w:val="single"/>
        </w:rPr>
        <w:t>kofein</w:t>
      </w:r>
      <w:r>
        <w:rPr/>
        <w:t xml:space="preserve"> – káva (kávové boby), čaj (listy čajovníku - thein), coca - cola, kakao, …</w:t>
      </w:r>
    </w:p>
    <w:p>
      <w:pPr>
        <w:pStyle w:val="Normal"/>
        <w:spacing w:lineRule="exact" w:line="240"/>
        <w:rPr/>
      </w:pPr>
      <w:r>
        <w:rPr/>
        <w:t xml:space="preserve">- mírně návykový </w:t>
      </w:r>
      <w:r>
        <w:rPr>
          <w:rFonts w:cs="Times New Roman" w:ascii="Times New Roman" w:hAnsi="Times New Roman"/>
        </w:rPr>
        <w:t>→</w:t>
      </w:r>
      <w:r>
        <w:rPr/>
        <w:t xml:space="preserve"> působí osvěživě, stimuluje NS, podporuje srdeční činnost (mírné užívání u zdravého jedince)</w:t>
      </w:r>
    </w:p>
    <w:p>
      <w:pPr>
        <w:pStyle w:val="Normal"/>
        <w:spacing w:lineRule="exact" w:line="240"/>
        <w:rPr/>
      </w:pPr>
      <w:r>
        <w:rPr/>
        <w:t xml:space="preserve">- </w:t>
      </w:r>
      <w:r>
        <w:rPr>
          <w:u w:val="single"/>
        </w:rPr>
        <w:t>ve velkém množství</w:t>
      </w:r>
      <w:r>
        <w:rPr/>
        <w:t xml:space="preserve"> – neklid, zvýšená dráždivost, úzkost, deprese, poruchy spánku, zažívání, CS, …</w:t>
      </w:r>
    </w:p>
    <w:p>
      <w:pPr>
        <w:pStyle w:val="Normal"/>
        <w:spacing w:lineRule="exact" w:line="240" w:before="0" w:after="200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LibreOffice/5.4.4.2$Windows_X86_64 LibreOffice_project/2524958677847fb3bb44820e40380acbe820f960</Application>
  <Pages>1</Pages>
  <Words>260</Words>
  <Characters>1499</Characters>
  <CharactersWithSpaces>1807</CharactersWithSpaces>
  <Paragraphs>25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2020-03-30T16:07:00Z</dcterms:created>
  <dc:creator>Věra</dc:creator>
  <dc:description/>
  <dc:language>cs-CZ</dc:language>
  <cp:lastModifiedBy>Věrka Věrka</cp:lastModifiedBy>
  <dcterms:modified xsi:type="dcterms:W3CDTF">2020-03-30T16:28:00Z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