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D5" w:rsidRPr="00843BE9" w:rsidRDefault="00843BE9" w:rsidP="00843BE9">
      <w:pPr>
        <w:spacing w:line="240" w:lineRule="exact"/>
        <w:rPr>
          <w:b/>
          <w:u w:val="single"/>
        </w:rPr>
      </w:pPr>
      <w:bookmarkStart w:id="0" w:name="_GoBack"/>
      <w:bookmarkEnd w:id="0"/>
      <w:r w:rsidRPr="00843BE9">
        <w:rPr>
          <w:b/>
          <w:u w:val="single"/>
        </w:rPr>
        <w:t>Keramika</w:t>
      </w:r>
    </w:p>
    <w:p w:rsidR="00843BE9" w:rsidRDefault="00843BE9" w:rsidP="00843BE9">
      <w:pPr>
        <w:spacing w:line="240" w:lineRule="exact"/>
      </w:pPr>
      <w:r>
        <w:t>- výrobky zhotovené vypalováním keramických směsí</w:t>
      </w:r>
    </w:p>
    <w:p w:rsidR="009D378F" w:rsidRDefault="009D378F" w:rsidP="00843BE9">
      <w:pPr>
        <w:spacing w:line="240" w:lineRule="exact"/>
      </w:pPr>
      <w:r>
        <w:t xml:space="preserve">- </w:t>
      </w:r>
      <w:r w:rsidRPr="009D378F">
        <w:rPr>
          <w:u w:val="single"/>
        </w:rPr>
        <w:t>keramické směsi</w:t>
      </w:r>
      <w:r>
        <w:t xml:space="preserve"> – plastické (po prohnětení s H</w:t>
      </w:r>
      <w:r w:rsidRPr="009D378F">
        <w:rPr>
          <w:vertAlign w:val="subscript"/>
        </w:rPr>
        <w:t>2</w:t>
      </w:r>
      <w:r>
        <w:t>O) a tvarovatelné</w:t>
      </w:r>
    </w:p>
    <w:p w:rsidR="009D378F" w:rsidRDefault="009D378F" w:rsidP="00843BE9">
      <w:pPr>
        <w:spacing w:line="240" w:lineRule="exact"/>
      </w:pPr>
      <w:r>
        <w:tab/>
      </w:r>
      <w:r>
        <w:tab/>
        <w:t xml:space="preserve">     - trvale pevné látky = </w:t>
      </w:r>
      <w:r w:rsidRPr="009D378F">
        <w:rPr>
          <w:b/>
        </w:rPr>
        <w:t xml:space="preserve">střepy </w:t>
      </w:r>
      <w:r>
        <w:rPr>
          <w:rFonts w:ascii="Times New Roman" w:hAnsi="Times New Roman" w:cs="Times New Roman"/>
        </w:rPr>
        <w:t>→</w:t>
      </w:r>
      <w:r>
        <w:t xml:space="preserve"> po vypálení (t= 800 – 1 500 °C) </w:t>
      </w:r>
    </w:p>
    <w:p w:rsidR="00843BE9" w:rsidRPr="00843BE9" w:rsidRDefault="00843BE9" w:rsidP="00843BE9">
      <w:pPr>
        <w:spacing w:line="240" w:lineRule="exact"/>
        <w:rPr>
          <w:b/>
          <w:i/>
        </w:rPr>
      </w:pPr>
      <w:r>
        <w:t xml:space="preserve">- </w:t>
      </w:r>
      <w:r w:rsidRPr="00843BE9">
        <w:rPr>
          <w:u w:val="single"/>
        </w:rPr>
        <w:t>hlavní suroviny</w:t>
      </w:r>
      <w:r>
        <w:t xml:space="preserve">: </w:t>
      </w:r>
      <w:r w:rsidRPr="00843BE9">
        <w:rPr>
          <w:b/>
          <w:i/>
        </w:rPr>
        <w:t>- jíly, - hlíny, - kaolin</w:t>
      </w:r>
    </w:p>
    <w:p w:rsidR="00843BE9" w:rsidRDefault="00843BE9" w:rsidP="00843BE9">
      <w:pPr>
        <w:spacing w:line="240" w:lineRule="exact"/>
      </w:pPr>
      <w:r>
        <w:t xml:space="preserve">- </w:t>
      </w:r>
      <w:r w:rsidRPr="00843BE9">
        <w:rPr>
          <w:u w:val="single"/>
        </w:rPr>
        <w:t>pomocné suroviny</w:t>
      </w:r>
      <w:r>
        <w:t xml:space="preserve">: </w:t>
      </w:r>
      <w:r>
        <w:rPr>
          <w:rFonts w:cstheme="minorHAnsi"/>
        </w:rPr>
        <w:t>•</w:t>
      </w:r>
      <w:r>
        <w:t xml:space="preserve"> </w:t>
      </w:r>
      <w:r w:rsidRPr="00843BE9">
        <w:rPr>
          <w:b/>
        </w:rPr>
        <w:t>ostřiva</w:t>
      </w:r>
      <w:r>
        <w:t xml:space="preserve"> – snižují smršťování + praskání výrobků při vypalování (př. křemenný písek)</w:t>
      </w:r>
    </w:p>
    <w:p w:rsidR="00843BE9" w:rsidRDefault="00843BE9" w:rsidP="00843BE9">
      <w:pPr>
        <w:spacing w:line="240" w:lineRule="exact"/>
      </w:pPr>
      <w:r>
        <w:tab/>
      </w:r>
      <w:r>
        <w:tab/>
        <w:t xml:space="preserve">          </w:t>
      </w:r>
      <w:r>
        <w:rPr>
          <w:rFonts w:cstheme="minorHAnsi"/>
        </w:rPr>
        <w:t>•</w:t>
      </w:r>
      <w:r>
        <w:t xml:space="preserve"> </w:t>
      </w:r>
      <w:r w:rsidRPr="00843BE9">
        <w:rPr>
          <w:b/>
        </w:rPr>
        <w:t>taviva</w:t>
      </w:r>
      <w:r>
        <w:t xml:space="preserve"> – snižují vypalovací teplotu (př. živec, vápenec)</w:t>
      </w:r>
    </w:p>
    <w:p w:rsidR="00843BE9" w:rsidRDefault="00843BE9" w:rsidP="00843BE9">
      <w:pPr>
        <w:spacing w:line="240" w:lineRule="exact"/>
      </w:pPr>
      <w:r>
        <w:tab/>
      </w:r>
      <w:r>
        <w:tab/>
        <w:t xml:space="preserve">          </w:t>
      </w:r>
      <w:r>
        <w:rPr>
          <w:rFonts w:cstheme="minorHAnsi"/>
        </w:rPr>
        <w:t>•</w:t>
      </w:r>
      <w:r>
        <w:t xml:space="preserve"> </w:t>
      </w:r>
      <w:r w:rsidRPr="00843BE9">
        <w:rPr>
          <w:b/>
        </w:rPr>
        <w:t>glazury</w:t>
      </w:r>
      <w:r>
        <w:t xml:space="preserve"> – ozdobný lesk + zamezují pronikání vody</w:t>
      </w:r>
      <w:r w:rsidR="001061A4">
        <w:t xml:space="preserve"> (po prvním vypálení)</w:t>
      </w:r>
    </w:p>
    <w:p w:rsidR="00843BE9" w:rsidRPr="00843BE9" w:rsidRDefault="00843BE9" w:rsidP="00843BE9">
      <w:pPr>
        <w:spacing w:line="240" w:lineRule="exact"/>
        <w:rPr>
          <w:rFonts w:cstheme="minorHAnsi"/>
          <w:b/>
        </w:rPr>
      </w:pPr>
      <w:r>
        <w:tab/>
      </w:r>
      <w:r>
        <w:tab/>
        <w:t xml:space="preserve">          </w:t>
      </w:r>
      <w:r>
        <w:rPr>
          <w:rFonts w:cstheme="minorHAnsi"/>
        </w:rPr>
        <w:t xml:space="preserve">• </w:t>
      </w:r>
      <w:r w:rsidRPr="00843BE9">
        <w:rPr>
          <w:rFonts w:cstheme="minorHAnsi"/>
          <w:b/>
        </w:rPr>
        <w:t>barvy</w:t>
      </w:r>
    </w:p>
    <w:p w:rsidR="00843BE9" w:rsidRDefault="00843BE9" w:rsidP="00843BE9">
      <w:pPr>
        <w:spacing w:line="240" w:lineRule="exact"/>
        <w:rPr>
          <w:rFonts w:cstheme="minorHAnsi"/>
        </w:rPr>
      </w:pPr>
      <w:r>
        <w:rPr>
          <w:rFonts w:cstheme="minorHAnsi"/>
        </w:rPr>
        <w:t>- vlastnosti závisí na složení směsi a teplotě vypalování</w:t>
      </w:r>
    </w:p>
    <w:p w:rsidR="009D378F" w:rsidRDefault="009D378F" w:rsidP="00843BE9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• </w:t>
      </w:r>
      <w:r w:rsidRPr="001061A4">
        <w:rPr>
          <w:rFonts w:cstheme="minorHAnsi"/>
          <w:b/>
          <w:i/>
        </w:rPr>
        <w:t>hrubá keramika</w:t>
      </w:r>
      <w:r>
        <w:rPr>
          <w:rFonts w:cstheme="minorHAnsi"/>
        </w:rPr>
        <w:t xml:space="preserve"> – hlína/jíl + pomocné suroviny</w:t>
      </w:r>
    </w:p>
    <w:p w:rsidR="001061A4" w:rsidRDefault="001061A4" w:rsidP="009D378F">
      <w:pPr>
        <w:spacing w:line="240" w:lineRule="exact"/>
        <w:ind w:left="708" w:firstLine="708"/>
        <w:rPr>
          <w:rFonts w:cstheme="minorHAnsi"/>
        </w:rPr>
      </w:pPr>
      <w:r>
        <w:rPr>
          <w:rFonts w:cstheme="minorHAnsi"/>
        </w:rPr>
        <w:t xml:space="preserve">    - vypalování </w:t>
      </w:r>
      <w:r>
        <w:t>t= 800 – 1 000 °C</w:t>
      </w:r>
      <w:r>
        <w:rPr>
          <w:rFonts w:cstheme="minorHAnsi"/>
        </w:rPr>
        <w:t xml:space="preserve"> </w:t>
      </w:r>
    </w:p>
    <w:p w:rsidR="001061A4" w:rsidRDefault="001061A4" w:rsidP="009D378F">
      <w:pPr>
        <w:spacing w:line="240" w:lineRule="exact"/>
        <w:ind w:left="708" w:firstLine="708"/>
        <w:rPr>
          <w:rFonts w:cstheme="minorHAnsi"/>
        </w:rPr>
      </w:pPr>
      <w:r>
        <w:rPr>
          <w:rFonts w:cstheme="minorHAnsi"/>
        </w:rPr>
        <w:t xml:space="preserve">     - výrobky: červené, tvrdé, křehké (př. cihly, střešní tašky, květináče, odvodňovací trubky)</w:t>
      </w:r>
    </w:p>
    <w:p w:rsidR="001061A4" w:rsidRDefault="009D378F" w:rsidP="001061A4">
      <w:pPr>
        <w:spacing w:line="240" w:lineRule="exact"/>
        <w:rPr>
          <w:rFonts w:cstheme="minorHAnsi"/>
        </w:rPr>
      </w:pPr>
      <w:r>
        <w:rPr>
          <w:rFonts w:cstheme="minorHAnsi"/>
        </w:rPr>
        <w:t>•</w:t>
      </w:r>
      <w:r w:rsidR="001061A4">
        <w:rPr>
          <w:rFonts w:cstheme="minorHAnsi"/>
        </w:rPr>
        <w:t xml:space="preserve"> </w:t>
      </w:r>
      <w:r w:rsidR="001061A4" w:rsidRPr="001061A4">
        <w:rPr>
          <w:rFonts w:cstheme="minorHAnsi"/>
          <w:b/>
          <w:i/>
        </w:rPr>
        <w:t>obyčejná keramika</w:t>
      </w:r>
      <w:r w:rsidR="001061A4">
        <w:rPr>
          <w:rFonts w:cstheme="minorHAnsi"/>
        </w:rPr>
        <w:t xml:space="preserve"> – jíly + méně hodnotný kaolin + živec + křemen</w:t>
      </w:r>
    </w:p>
    <w:p w:rsidR="001061A4" w:rsidRDefault="001061A4" w:rsidP="001061A4">
      <w:pPr>
        <w:spacing w:line="240" w:lineRule="exact"/>
        <w:ind w:left="1416"/>
        <w:rPr>
          <w:rFonts w:cstheme="minorHAnsi"/>
        </w:rPr>
      </w:pPr>
      <w:r>
        <w:rPr>
          <w:rFonts w:cstheme="minorHAnsi"/>
        </w:rPr>
        <w:t xml:space="preserve">           - </w:t>
      </w:r>
      <w:r>
        <w:t>t= 1 300 °C</w:t>
      </w:r>
      <w:r>
        <w:rPr>
          <w:rFonts w:cstheme="minorHAnsi"/>
        </w:rPr>
        <w:t xml:space="preserve"> </w:t>
      </w:r>
    </w:p>
    <w:p w:rsidR="001061A4" w:rsidRDefault="001061A4" w:rsidP="001061A4">
      <w:pPr>
        <w:spacing w:line="240" w:lineRule="exact"/>
        <w:ind w:left="1416"/>
        <w:rPr>
          <w:rFonts w:cstheme="minorHAnsi"/>
        </w:rPr>
      </w:pPr>
      <w:r>
        <w:rPr>
          <w:rFonts w:cstheme="minorHAnsi"/>
        </w:rPr>
        <w:t xml:space="preserve">           - šedý/hnědý střep (př. potrubí, obkládačky, dlaždice, umyvadla, vany)</w:t>
      </w:r>
    </w:p>
    <w:p w:rsidR="001061A4" w:rsidRDefault="009D378F" w:rsidP="001061A4">
      <w:pPr>
        <w:spacing w:line="240" w:lineRule="exact"/>
        <w:rPr>
          <w:rFonts w:cstheme="minorHAnsi"/>
        </w:rPr>
      </w:pPr>
      <w:r>
        <w:rPr>
          <w:rFonts w:cstheme="minorHAnsi"/>
        </w:rPr>
        <w:t>•</w:t>
      </w:r>
      <w:r w:rsidR="001061A4">
        <w:rPr>
          <w:rFonts w:cstheme="minorHAnsi"/>
        </w:rPr>
        <w:t xml:space="preserve"> </w:t>
      </w:r>
      <w:r w:rsidR="001061A4" w:rsidRPr="001061A4">
        <w:rPr>
          <w:rFonts w:cstheme="minorHAnsi"/>
          <w:b/>
          <w:i/>
        </w:rPr>
        <w:t>jemná keramika a pórovina</w:t>
      </w:r>
      <w:r w:rsidR="001061A4">
        <w:rPr>
          <w:rFonts w:cstheme="minorHAnsi"/>
        </w:rPr>
        <w:t xml:space="preserve"> – bílý střep</w:t>
      </w:r>
      <w:r w:rsidR="00860022">
        <w:rPr>
          <w:rFonts w:cstheme="minorHAnsi"/>
        </w:rPr>
        <w:t xml:space="preserve"> (př. talíře, laboratorní nádoby, izolátory, sošky, umyvadla, kachlíky)</w:t>
      </w:r>
    </w:p>
    <w:p w:rsidR="00860022" w:rsidRDefault="001061A4" w:rsidP="00860022">
      <w:pPr>
        <w:spacing w:line="240" w:lineRule="exact"/>
        <w:ind w:left="2124"/>
        <w:rPr>
          <w:rFonts w:cstheme="minorHAnsi"/>
        </w:rPr>
      </w:pPr>
      <w:r>
        <w:rPr>
          <w:rFonts w:cstheme="minorHAnsi"/>
        </w:rPr>
        <w:t xml:space="preserve">            - dvojí vypálení</w:t>
      </w:r>
    </w:p>
    <w:p w:rsidR="009D378F" w:rsidRDefault="009D378F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>•</w:t>
      </w:r>
      <w:r w:rsidR="00860022">
        <w:rPr>
          <w:rFonts w:cstheme="minorHAnsi"/>
        </w:rPr>
        <w:t xml:space="preserve"> </w:t>
      </w:r>
      <w:r w:rsidR="00860022" w:rsidRPr="00860022">
        <w:rPr>
          <w:rFonts w:cstheme="minorHAnsi"/>
          <w:b/>
          <w:i/>
        </w:rPr>
        <w:t>porcelán</w:t>
      </w:r>
      <w:r w:rsidR="00860022">
        <w:rPr>
          <w:rFonts w:cstheme="minorHAnsi"/>
        </w:rPr>
        <w:t xml:space="preserve"> – nejjakostnější jemná keramika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     - směs kaolinu + křemenného písku + živce (2:1:1)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     - bílý, průsvitný střep (př. kuchyňské i laboratorní nádoby, nádobí, vázy, ozdobné předměty, izolátory, …)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     - malovaný (3x vypálený)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 xml:space="preserve">• </w:t>
      </w:r>
      <w:r w:rsidRPr="00860022">
        <w:rPr>
          <w:rFonts w:cstheme="minorHAnsi"/>
          <w:b/>
          <w:i/>
        </w:rPr>
        <w:t>šamot</w:t>
      </w:r>
      <w:r>
        <w:rPr>
          <w:rFonts w:cstheme="minorHAnsi"/>
        </w:rPr>
        <w:t xml:space="preserve"> – směs čerstvé + částečně vypálené hlíny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- ohnivzdorný, odolný x chemikáliím, tvrdý</w:t>
      </w:r>
    </w:p>
    <w:p w:rsidR="00860022" w:rsidRDefault="00860022" w:rsidP="00860022">
      <w:pPr>
        <w:spacing w:line="240" w:lineRule="exact"/>
        <w:rPr>
          <w:rFonts w:cstheme="minorHAnsi"/>
        </w:rPr>
      </w:pPr>
      <w:r>
        <w:rPr>
          <w:rFonts w:cstheme="minorHAnsi"/>
        </w:rPr>
        <w:tab/>
        <w:t xml:space="preserve"> - vyzdívky hutnických a sklářských pecí</w:t>
      </w:r>
    </w:p>
    <w:p w:rsidR="00843BE9" w:rsidRPr="00843BE9" w:rsidRDefault="00843BE9" w:rsidP="00843BE9"/>
    <w:sectPr w:rsidR="00843BE9" w:rsidRPr="00843BE9" w:rsidSect="0075175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53"/>
    <w:rsid w:val="00050BE0"/>
    <w:rsid w:val="000B255C"/>
    <w:rsid w:val="001061A4"/>
    <w:rsid w:val="004856F6"/>
    <w:rsid w:val="00506D4F"/>
    <w:rsid w:val="005D3196"/>
    <w:rsid w:val="005D5CD5"/>
    <w:rsid w:val="005E260B"/>
    <w:rsid w:val="00672066"/>
    <w:rsid w:val="006775D3"/>
    <w:rsid w:val="00751753"/>
    <w:rsid w:val="008019E1"/>
    <w:rsid w:val="00810B9A"/>
    <w:rsid w:val="00843BE9"/>
    <w:rsid w:val="00860022"/>
    <w:rsid w:val="00870A39"/>
    <w:rsid w:val="00982526"/>
    <w:rsid w:val="009D378F"/>
    <w:rsid w:val="00B50DA9"/>
    <w:rsid w:val="00BE18A6"/>
    <w:rsid w:val="00C776CC"/>
    <w:rsid w:val="00DF1B1E"/>
    <w:rsid w:val="00E61ED5"/>
    <w:rsid w:val="00F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E6FF8-B4E9-4AD3-A030-1A44BCCE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</dc:creator>
  <cp:keywords/>
  <dc:description/>
  <cp:lastModifiedBy>Hynková Eva</cp:lastModifiedBy>
  <cp:revision>2</cp:revision>
  <dcterms:created xsi:type="dcterms:W3CDTF">2020-03-12T12:26:00Z</dcterms:created>
  <dcterms:modified xsi:type="dcterms:W3CDTF">2020-03-12T12:26:00Z</dcterms:modified>
</cp:coreProperties>
</file>