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C1" w:rsidRDefault="005546C1" w:rsidP="005546C1">
      <w:pPr>
        <w:pStyle w:val="Normlnweb"/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>Aj – Vallová – 25. – 29. 5. 2020</w:t>
      </w:r>
      <w:bookmarkStart w:id="0" w:name="_GoBack"/>
      <w:bookmarkEnd w:id="0"/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  <w:r>
        <w:rPr>
          <w:color w:val="000000"/>
          <w:highlight w:val="yellow"/>
        </w:rPr>
        <w:t>Online hodina</w:t>
      </w:r>
      <w:r>
        <w:rPr>
          <w:color w:val="000000"/>
        </w:rPr>
        <w:t xml:space="preserve"> proběhne ve středu 27. 5. od 10:00 hod.</w:t>
      </w:r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  <w:r>
        <w:rPr>
          <w:color w:val="000000"/>
        </w:rPr>
        <w:t>Úkoly:</w:t>
      </w:r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  <w:r>
        <w:rPr>
          <w:color w:val="000000"/>
        </w:rPr>
        <w:t xml:space="preserve">- doučit </w:t>
      </w:r>
      <w:proofErr w:type="gramStart"/>
      <w:r>
        <w:rPr>
          <w:color w:val="000000"/>
        </w:rPr>
        <w:t>se</w:t>
      </w:r>
      <w:proofErr w:type="gramEnd"/>
      <w:r>
        <w:rPr>
          <w:color w:val="000000"/>
        </w:rPr>
        <w:t xml:space="preserve"> slovíčka 6 A, začít 6 B</w:t>
      </w:r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  <w:r>
        <w:rPr>
          <w:color w:val="000000"/>
        </w:rPr>
        <w:t xml:space="preserve">- vysvětlení podmínky typu 1 znovu případně zde: </w:t>
      </w:r>
      <w:hyperlink r:id="rId4" w:history="1">
        <w:r>
          <w:rPr>
            <w:rStyle w:val="Hypertextovodkaz"/>
            <w:sz w:val="20"/>
            <w:szCs w:val="20"/>
          </w:rPr>
          <w:t>https://www.youtube.com/watch?v=81dNStpLo0g</w:t>
        </w:r>
      </w:hyperlink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  <w:r>
        <w:rPr>
          <w:color w:val="000000"/>
        </w:rPr>
        <w:t>- procvičování podmínky typu 1: pracovní sešit 54/</w:t>
      </w:r>
      <w:proofErr w:type="gramStart"/>
      <w:r>
        <w:rPr>
          <w:color w:val="000000"/>
        </w:rPr>
        <w:t>3 ;</w:t>
      </w:r>
      <w:proofErr w:type="gramEnd"/>
      <w:r>
        <w:rPr>
          <w:color w:val="000000"/>
        </w:rPr>
        <w:t xml:space="preserve"> 55/6</w:t>
      </w:r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  <w:r>
        <w:rPr>
          <w:color w:val="000000"/>
        </w:rPr>
        <w:t>- komiks: učebnice str. 70/1 + 71/2 ústně</w:t>
      </w:r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  <w:r>
        <w:rPr>
          <w:color w:val="000000"/>
        </w:rPr>
        <w:t>- učebnice 71/3 tužkou podle příběhu</w:t>
      </w:r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  <w:r>
        <w:rPr>
          <w:color w:val="000000"/>
        </w:rPr>
        <w:t xml:space="preserve">- učebnice 71/4 → do sešitu, nadpis </w:t>
      </w:r>
      <w:r>
        <w:rPr>
          <w:i/>
          <w:iCs/>
          <w:color w:val="000000"/>
        </w:rPr>
        <w:t>Časové věty</w:t>
      </w:r>
      <w:r>
        <w:rPr>
          <w:color w:val="000000"/>
        </w:rPr>
        <w:t xml:space="preserve"> (poznámka: používají se tam úplně stejné časy jako u podmínky typu 1, jen jsou tam jiné spojky a ne IF)</w:t>
      </w:r>
    </w:p>
    <w:p w:rsidR="005546C1" w:rsidRDefault="005546C1" w:rsidP="005546C1">
      <w:pPr>
        <w:pStyle w:val="Normlnweb"/>
        <w:spacing w:after="200" w:line="276" w:lineRule="auto"/>
        <w:rPr>
          <w:color w:val="000000"/>
        </w:rPr>
      </w:pPr>
    </w:p>
    <w:p w:rsidR="00B112CE" w:rsidRDefault="00B112CE"/>
    <w:sectPr w:rsidR="00B1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C1"/>
    <w:rsid w:val="005546C1"/>
    <w:rsid w:val="00B1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89B3"/>
  <w15:chartTrackingRefBased/>
  <w15:docId w15:val="{4AA7C1FC-4FC6-49EE-B69E-3CC54E8E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46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546C1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1dNStpLo0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2020-05-19T06:02:00Z</dcterms:created>
  <dcterms:modified xsi:type="dcterms:W3CDTF">2020-05-19T06:02:00Z</dcterms:modified>
</cp:coreProperties>
</file>