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E8" w:rsidRDefault="00751606">
      <w:r>
        <w:t>20. – 24. 4. 2020 – Aj – Tomášková</w:t>
      </w:r>
    </w:p>
    <w:p w:rsidR="00751606" w:rsidRDefault="00751606"/>
    <w:p w:rsidR="00751606" w:rsidRDefault="00751606">
      <w:r>
        <w:t>Tento týden se podíváme na třetí stupeň přídavných jmen, ať to máme kompletní.</w:t>
      </w:r>
    </w:p>
    <w:p w:rsidR="00751606" w:rsidRDefault="00751606">
      <w:r>
        <w:t xml:space="preserve">V angličtině se mu říká SUPERLATIVE </w:t>
      </w:r>
      <w:proofErr w:type="gramStart"/>
      <w:r>
        <w:t>( i</w:t>
      </w:r>
      <w:proofErr w:type="gramEnd"/>
      <w:r>
        <w:t xml:space="preserve"> tak to máte ve vaší učebnici)</w:t>
      </w:r>
    </w:p>
    <w:p w:rsidR="00751606" w:rsidRDefault="00751606">
      <w:r>
        <w:t xml:space="preserve">Učebnice str. 60 – </w:t>
      </w:r>
      <w:proofErr w:type="gramStart"/>
      <w:r>
        <w:t>5C</w:t>
      </w:r>
      <w:proofErr w:type="gramEnd"/>
    </w:p>
    <w:p w:rsidR="00751606" w:rsidRDefault="00751606"/>
    <w:p w:rsidR="00751606" w:rsidRDefault="00751606">
      <w:r>
        <w:t>Nejdříve si ale uděláme zápis do sešitu</w:t>
      </w:r>
    </w:p>
    <w:p w:rsidR="00751606" w:rsidRDefault="00751606"/>
    <w:p w:rsidR="00751606" w:rsidRDefault="00751606" w:rsidP="00D927FF">
      <w:pPr>
        <w:ind w:left="5664" w:firstLine="708"/>
      </w:pPr>
      <w:r>
        <w:t xml:space="preserve">20th – 24th </w:t>
      </w:r>
      <w:proofErr w:type="spellStart"/>
      <w:r>
        <w:t>April</w:t>
      </w:r>
      <w:proofErr w:type="spellEnd"/>
    </w:p>
    <w:p w:rsidR="00751606" w:rsidRDefault="00751606" w:rsidP="00751606"/>
    <w:p w:rsidR="00751606" w:rsidRPr="00D927FF" w:rsidRDefault="00751606" w:rsidP="00751606">
      <w:pPr>
        <w:rPr>
          <w:color w:val="FF0000"/>
          <w:u w:val="single"/>
        </w:rPr>
      </w:pPr>
      <w:proofErr w:type="spellStart"/>
      <w:r w:rsidRPr="00D927FF">
        <w:rPr>
          <w:color w:val="FF0000"/>
          <w:u w:val="single"/>
        </w:rPr>
        <w:t>Superlatives</w:t>
      </w:r>
      <w:proofErr w:type="spellEnd"/>
      <w:r w:rsidRPr="00D927FF">
        <w:rPr>
          <w:color w:val="FF0000"/>
          <w:u w:val="single"/>
        </w:rPr>
        <w:t xml:space="preserve"> – 3. stupeň přídavných jmen</w:t>
      </w:r>
    </w:p>
    <w:p w:rsidR="00751606" w:rsidRDefault="00751606" w:rsidP="00751606"/>
    <w:p w:rsidR="00751606" w:rsidRDefault="00751606" w:rsidP="00751606">
      <w:pPr>
        <w:pStyle w:val="Odstavecseseznamem"/>
        <w:numPr>
          <w:ilvl w:val="0"/>
          <w:numId w:val="1"/>
        </w:numPr>
      </w:pPr>
      <w:r>
        <w:t xml:space="preserve">Tvoří se pomocí určitého členu </w:t>
      </w:r>
      <w:proofErr w:type="spellStart"/>
      <w:r w:rsidRPr="00D927FF">
        <w:rPr>
          <w:b/>
          <w:bCs/>
        </w:rPr>
        <w:t>the</w:t>
      </w:r>
      <w:proofErr w:type="spellEnd"/>
      <w:r w:rsidRPr="00D927FF">
        <w:rPr>
          <w:b/>
          <w:bCs/>
        </w:rPr>
        <w:t xml:space="preserve"> </w:t>
      </w:r>
      <w:r>
        <w:t xml:space="preserve">a přidáním </w:t>
      </w:r>
      <w:proofErr w:type="gramStart"/>
      <w:r>
        <w:t xml:space="preserve">koncovky </w:t>
      </w:r>
      <w:r w:rsidRPr="00D927FF">
        <w:rPr>
          <w:b/>
          <w:bCs/>
          <w:u w:val="single"/>
        </w:rPr>
        <w:t>-</w:t>
      </w:r>
      <w:proofErr w:type="spellStart"/>
      <w:r w:rsidRPr="00D927FF">
        <w:rPr>
          <w:b/>
          <w:bCs/>
          <w:u w:val="single"/>
        </w:rPr>
        <w:t>est</w:t>
      </w:r>
      <w:proofErr w:type="spellEnd"/>
      <w:proofErr w:type="gramEnd"/>
    </w:p>
    <w:p w:rsidR="00751606" w:rsidRDefault="00751606" w:rsidP="00751606">
      <w:pPr>
        <w:pStyle w:val="Odstavecseseznamem"/>
        <w:numPr>
          <w:ilvl w:val="0"/>
          <w:numId w:val="1"/>
        </w:numPr>
      </w:pPr>
      <w:r>
        <w:t>I zde jsou někde pravopisné změny (stejné jako u 2. stupně)</w:t>
      </w:r>
    </w:p>
    <w:p w:rsidR="00751606" w:rsidRDefault="00751606" w:rsidP="00751606">
      <w:pPr>
        <w:pStyle w:val="Odstavecseseznamem"/>
        <w:numPr>
          <w:ilvl w:val="0"/>
          <w:numId w:val="1"/>
        </w:numPr>
      </w:pPr>
      <w:r>
        <w:t>Používáme ho, když porovnáváme tři nebo více věcí či osob</w:t>
      </w:r>
    </w:p>
    <w:p w:rsidR="00751606" w:rsidRDefault="00751606" w:rsidP="00751606"/>
    <w:p w:rsidR="00751606" w:rsidRPr="00D927FF" w:rsidRDefault="00751606" w:rsidP="00D927FF">
      <w:pPr>
        <w:jc w:val="center"/>
        <w:rPr>
          <w:color w:val="00B050"/>
        </w:rPr>
      </w:pPr>
      <w:r w:rsidRPr="00D927FF">
        <w:rPr>
          <w:color w:val="00B050"/>
        </w:rPr>
        <w:t xml:space="preserve">I </w:t>
      </w:r>
      <w:proofErr w:type="spellStart"/>
      <w:r w:rsidRPr="00D927FF">
        <w:rPr>
          <w:color w:val="00B050"/>
        </w:rPr>
        <w:t>am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the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oldest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child</w:t>
      </w:r>
      <w:proofErr w:type="spellEnd"/>
      <w:r w:rsidRPr="00D927FF">
        <w:rPr>
          <w:color w:val="00B050"/>
        </w:rPr>
        <w:t xml:space="preserve"> in my </w:t>
      </w:r>
      <w:proofErr w:type="spellStart"/>
      <w:r w:rsidRPr="00D927FF">
        <w:rPr>
          <w:color w:val="00B050"/>
        </w:rPr>
        <w:t>class</w:t>
      </w:r>
      <w:proofErr w:type="spellEnd"/>
      <w:r w:rsidRPr="00D927FF">
        <w:rPr>
          <w:color w:val="00B050"/>
        </w:rPr>
        <w:t>.</w:t>
      </w:r>
    </w:p>
    <w:p w:rsidR="00751606" w:rsidRPr="00D927FF" w:rsidRDefault="00751606" w:rsidP="00D927FF">
      <w:pPr>
        <w:jc w:val="center"/>
        <w:rPr>
          <w:color w:val="00B050"/>
        </w:rPr>
      </w:pPr>
      <w:r w:rsidRPr="00D927FF">
        <w:rPr>
          <w:color w:val="00B050"/>
        </w:rPr>
        <w:t xml:space="preserve">Mount Everest </w:t>
      </w:r>
      <w:proofErr w:type="spellStart"/>
      <w:r w:rsidRPr="00D927FF">
        <w:rPr>
          <w:color w:val="00B050"/>
        </w:rPr>
        <w:t>is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the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highest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mountain</w:t>
      </w:r>
      <w:proofErr w:type="spellEnd"/>
      <w:r w:rsidRPr="00D927FF">
        <w:rPr>
          <w:color w:val="00B050"/>
        </w:rPr>
        <w:t xml:space="preserve"> in </w:t>
      </w:r>
      <w:proofErr w:type="spellStart"/>
      <w:r w:rsidRPr="00D927FF">
        <w:rPr>
          <w:color w:val="00B050"/>
        </w:rPr>
        <w:t>the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world</w:t>
      </w:r>
      <w:proofErr w:type="spellEnd"/>
      <w:r w:rsidRPr="00D927FF">
        <w:rPr>
          <w:color w:val="00B050"/>
        </w:rPr>
        <w:t>.</w:t>
      </w:r>
    </w:p>
    <w:p w:rsidR="00751606" w:rsidRPr="00D927FF" w:rsidRDefault="00D927FF" w:rsidP="00D927FF">
      <w:pPr>
        <w:jc w:val="center"/>
        <w:rPr>
          <w:color w:val="00B050"/>
        </w:rPr>
      </w:pPr>
      <w:r>
        <w:rPr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227330</wp:posOffset>
                </wp:positionV>
                <wp:extent cx="891540" cy="693420"/>
                <wp:effectExtent l="0" t="0" r="60960" b="495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8B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24.95pt;margin-top:17.9pt;width:70.2pt;height:5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219710</wp:posOffset>
                </wp:positionV>
                <wp:extent cx="670560" cy="579120"/>
                <wp:effectExtent l="38100" t="0" r="34290" b="4953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B0B11" id="Přímá spojnice se šipkou 3" o:spid="_x0000_s1026" type="#_x0000_t32" style="position:absolute;margin-left:120.55pt;margin-top:17.3pt;width:52.8pt;height:45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D927FF">
        <w:rPr>
          <w:color w:val="00B050"/>
          <w:sz w:val="36"/>
          <w:szCs w:val="36"/>
        </w:rPr>
        <w:t xml:space="preserve">A </w:t>
      </w:r>
      <w:proofErr w:type="spellStart"/>
      <w:r w:rsidRPr="00D927FF">
        <w:rPr>
          <w:color w:val="00B050"/>
          <w:sz w:val="36"/>
          <w:szCs w:val="36"/>
        </w:rPr>
        <w:t>cheetah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is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the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fastest</w:t>
      </w:r>
      <w:proofErr w:type="spellEnd"/>
      <w:r w:rsidRPr="00D927FF">
        <w:rPr>
          <w:color w:val="00B050"/>
          <w:sz w:val="36"/>
          <w:szCs w:val="36"/>
        </w:rPr>
        <w:t xml:space="preserve"> animal in </w:t>
      </w:r>
      <w:proofErr w:type="spellStart"/>
      <w:r w:rsidRPr="00D927FF">
        <w:rPr>
          <w:color w:val="00B050"/>
          <w:sz w:val="36"/>
          <w:szCs w:val="36"/>
        </w:rPr>
        <w:t>the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world</w:t>
      </w:r>
      <w:proofErr w:type="spellEnd"/>
      <w:r w:rsidRPr="00D927FF">
        <w:rPr>
          <w:color w:val="00B050"/>
        </w:rPr>
        <w:t>.</w:t>
      </w:r>
    </w:p>
    <w:p w:rsidR="00751606" w:rsidRPr="00D927FF" w:rsidRDefault="00751606" w:rsidP="00D927FF">
      <w:pPr>
        <w:jc w:val="center"/>
        <w:rPr>
          <w:color w:val="00B050"/>
        </w:rPr>
      </w:pPr>
    </w:p>
    <w:p w:rsidR="00751606" w:rsidRDefault="00751606" w:rsidP="00751606">
      <w:pPr>
        <w:ind w:left="5664" w:firstLine="708"/>
      </w:pPr>
    </w:p>
    <w:p w:rsidR="00751606" w:rsidRDefault="00D927FF" w:rsidP="00D927FF">
      <w:r>
        <w:t xml:space="preserve">                                 určitý člen </w:t>
      </w:r>
      <w:proofErr w:type="spellStart"/>
      <w:r>
        <w:t>the</w:t>
      </w:r>
      <w:proofErr w:type="spellEnd"/>
      <w:r>
        <w:t xml:space="preserve">                                                          </w:t>
      </w:r>
      <w:proofErr w:type="gramStart"/>
      <w:r>
        <w:t>koncovka -</w:t>
      </w:r>
      <w:proofErr w:type="spellStart"/>
      <w:r>
        <w:t>est</w:t>
      </w:r>
      <w:proofErr w:type="spellEnd"/>
      <w:proofErr w:type="gramEnd"/>
      <w:r>
        <w:t xml:space="preserve"> u příd. </w:t>
      </w:r>
      <w:proofErr w:type="spellStart"/>
      <w:r>
        <w:t>Jm</w:t>
      </w:r>
      <w:proofErr w:type="spellEnd"/>
    </w:p>
    <w:p w:rsidR="00D927FF" w:rsidRDefault="00696058" w:rsidP="00D927FF">
      <w:hyperlink r:id="rId5" w:history="1">
        <w:r w:rsidRPr="00E07A2F">
          <w:rPr>
            <w:rStyle w:val="Hypertextovodkaz"/>
          </w:rPr>
          <w:t>https://www.youtube.com/watch?v=KpzrmoW_gwc</w:t>
        </w:r>
      </w:hyperlink>
    </w:p>
    <w:p w:rsidR="00696058" w:rsidRDefault="00696058" w:rsidP="00696058">
      <w:pPr>
        <w:pStyle w:val="Odstavecseseznamem"/>
        <w:numPr>
          <w:ilvl w:val="0"/>
          <w:numId w:val="1"/>
        </w:numPr>
      </w:pPr>
      <w:r>
        <w:t>Podívej se na vysvětlení gramatiky</w:t>
      </w:r>
    </w:p>
    <w:p w:rsidR="00696058" w:rsidRDefault="00696058" w:rsidP="00D927FF"/>
    <w:p w:rsidR="00D927FF" w:rsidRDefault="00D927FF" w:rsidP="00D927FF"/>
    <w:p w:rsidR="00D927FF" w:rsidRDefault="00D927FF" w:rsidP="00D927FF">
      <w:pPr>
        <w:pStyle w:val="Odstavecseseznamem"/>
        <w:numPr>
          <w:ilvl w:val="0"/>
          <w:numId w:val="1"/>
        </w:numPr>
      </w:pPr>
      <w:r>
        <w:t>Pozor na nepravidelní tvary</w:t>
      </w:r>
    </w:p>
    <w:p w:rsidR="00D927FF" w:rsidRDefault="00D927FF" w:rsidP="00D927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27FF" w:rsidTr="00D927FF">
        <w:tc>
          <w:tcPr>
            <w:tcW w:w="3020" w:type="dxa"/>
          </w:tcPr>
          <w:p w:rsidR="00D927FF" w:rsidRPr="00D927FF" w:rsidRDefault="00D927FF" w:rsidP="00D92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927FF">
              <w:rPr>
                <w:b/>
                <w:bCs/>
                <w:sz w:val="24"/>
                <w:szCs w:val="24"/>
              </w:rPr>
              <w:t>Přídavné jméno</w:t>
            </w:r>
          </w:p>
        </w:tc>
        <w:tc>
          <w:tcPr>
            <w:tcW w:w="3021" w:type="dxa"/>
          </w:tcPr>
          <w:p w:rsidR="00D927FF" w:rsidRPr="00D927FF" w:rsidRDefault="00D927FF" w:rsidP="00D92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927FF">
              <w:rPr>
                <w:b/>
                <w:bCs/>
                <w:sz w:val="24"/>
                <w:szCs w:val="24"/>
              </w:rPr>
              <w:t>2. stupeň</w:t>
            </w:r>
          </w:p>
        </w:tc>
        <w:tc>
          <w:tcPr>
            <w:tcW w:w="3021" w:type="dxa"/>
          </w:tcPr>
          <w:p w:rsidR="00D927FF" w:rsidRPr="00D927FF" w:rsidRDefault="00D927FF" w:rsidP="00D92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927FF">
              <w:rPr>
                <w:b/>
                <w:bCs/>
                <w:sz w:val="24"/>
                <w:szCs w:val="24"/>
              </w:rPr>
              <w:t>3. stupeň</w:t>
            </w:r>
          </w:p>
        </w:tc>
      </w:tr>
      <w:tr w:rsidR="00D927FF" w:rsidTr="00D927FF">
        <w:tc>
          <w:tcPr>
            <w:tcW w:w="3020" w:type="dxa"/>
          </w:tcPr>
          <w:p w:rsidR="00D927FF" w:rsidRDefault="00D927FF" w:rsidP="00D927FF">
            <w:r>
              <w:t>far</w:t>
            </w:r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further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furthest</w:t>
            </w:r>
            <w:proofErr w:type="spellEnd"/>
          </w:p>
        </w:tc>
      </w:tr>
      <w:tr w:rsidR="00D927FF" w:rsidTr="00D927FF">
        <w:tc>
          <w:tcPr>
            <w:tcW w:w="3020" w:type="dxa"/>
          </w:tcPr>
          <w:p w:rsidR="00D927FF" w:rsidRDefault="00D927FF" w:rsidP="00D927FF">
            <w:proofErr w:type="spellStart"/>
            <w:r>
              <w:t>good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better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</w:p>
        </w:tc>
      </w:tr>
      <w:tr w:rsidR="00D927FF" w:rsidTr="00D927FF">
        <w:tc>
          <w:tcPr>
            <w:tcW w:w="3020" w:type="dxa"/>
          </w:tcPr>
          <w:p w:rsidR="00D927FF" w:rsidRDefault="00D927FF" w:rsidP="00D927FF">
            <w:proofErr w:type="spellStart"/>
            <w:r>
              <w:t>bad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worse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worst</w:t>
            </w:r>
            <w:proofErr w:type="spellEnd"/>
          </w:p>
        </w:tc>
      </w:tr>
      <w:tr w:rsidR="00D927FF" w:rsidTr="00D927FF">
        <w:tc>
          <w:tcPr>
            <w:tcW w:w="3020" w:type="dxa"/>
          </w:tcPr>
          <w:p w:rsidR="00D927FF" w:rsidRDefault="00D927FF" w:rsidP="00D927FF"/>
        </w:tc>
        <w:tc>
          <w:tcPr>
            <w:tcW w:w="3021" w:type="dxa"/>
          </w:tcPr>
          <w:p w:rsidR="00D927FF" w:rsidRDefault="00D927FF" w:rsidP="00D927FF"/>
        </w:tc>
        <w:tc>
          <w:tcPr>
            <w:tcW w:w="3021" w:type="dxa"/>
          </w:tcPr>
          <w:p w:rsidR="00D927FF" w:rsidRDefault="00D927FF" w:rsidP="00D927FF"/>
        </w:tc>
      </w:tr>
    </w:tbl>
    <w:p w:rsidR="00D927FF" w:rsidRDefault="00D927FF" w:rsidP="00D927FF"/>
    <w:p w:rsidR="00D927FF" w:rsidRDefault="00D927FF" w:rsidP="00D927FF"/>
    <w:p w:rsidR="00D927FF" w:rsidRPr="000B063C" w:rsidRDefault="00D927FF" w:rsidP="00D927FF">
      <w:pPr>
        <w:rPr>
          <w:color w:val="FF0000"/>
          <w:sz w:val="28"/>
          <w:szCs w:val="28"/>
          <w:u w:val="single"/>
        </w:rPr>
      </w:pPr>
      <w:r w:rsidRPr="000B063C">
        <w:rPr>
          <w:color w:val="FF0000"/>
          <w:sz w:val="28"/>
          <w:szCs w:val="28"/>
          <w:u w:val="single"/>
        </w:rPr>
        <w:t>2. a 3. stupeň přídavných jmen pomocí more a most</w:t>
      </w:r>
    </w:p>
    <w:p w:rsidR="00D927FF" w:rsidRDefault="00D927FF" w:rsidP="00D927FF"/>
    <w:p w:rsidR="00D927FF" w:rsidRDefault="00D927FF" w:rsidP="00D927FF">
      <w:pPr>
        <w:pStyle w:val="Odstavecseseznamem"/>
        <w:numPr>
          <w:ilvl w:val="0"/>
          <w:numId w:val="1"/>
        </w:numPr>
      </w:pPr>
      <w:r>
        <w:t xml:space="preserve">More a most se používá v případě </w:t>
      </w:r>
      <w:r w:rsidR="000B063C">
        <w:t xml:space="preserve">víceslabičných přídavných jmen, kromě těch, která končí </w:t>
      </w:r>
      <w:proofErr w:type="gramStart"/>
      <w:r w:rsidR="000B063C">
        <w:t>na -y</w:t>
      </w:r>
      <w:proofErr w:type="gramEnd"/>
    </w:p>
    <w:p w:rsidR="000B063C" w:rsidRDefault="000B063C" w:rsidP="000B063C"/>
    <w:p w:rsidR="000B063C" w:rsidRDefault="000B063C" w:rsidP="000B06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63C" w:rsidTr="000B063C">
        <w:tc>
          <w:tcPr>
            <w:tcW w:w="3020" w:type="dxa"/>
          </w:tcPr>
          <w:p w:rsidR="000B063C" w:rsidRPr="000B063C" w:rsidRDefault="000B063C" w:rsidP="000B06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063C">
              <w:rPr>
                <w:b/>
                <w:bCs/>
                <w:sz w:val="24"/>
                <w:szCs w:val="24"/>
              </w:rPr>
              <w:t>Přídavné jméno</w:t>
            </w:r>
          </w:p>
        </w:tc>
        <w:tc>
          <w:tcPr>
            <w:tcW w:w="3021" w:type="dxa"/>
          </w:tcPr>
          <w:p w:rsidR="000B063C" w:rsidRPr="000B063C" w:rsidRDefault="000B063C" w:rsidP="000B06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063C">
              <w:rPr>
                <w:b/>
                <w:bCs/>
                <w:sz w:val="24"/>
                <w:szCs w:val="24"/>
              </w:rPr>
              <w:t>2. stupeň</w:t>
            </w:r>
          </w:p>
        </w:tc>
        <w:tc>
          <w:tcPr>
            <w:tcW w:w="3021" w:type="dxa"/>
          </w:tcPr>
          <w:p w:rsidR="000B063C" w:rsidRPr="000B063C" w:rsidRDefault="000B063C" w:rsidP="000B06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063C">
              <w:rPr>
                <w:b/>
                <w:bCs/>
                <w:sz w:val="24"/>
                <w:szCs w:val="24"/>
              </w:rPr>
              <w:t>3. stupeň</w:t>
            </w:r>
          </w:p>
        </w:tc>
      </w:tr>
      <w:tr w:rsidR="000B063C" w:rsidTr="000B063C">
        <w:tc>
          <w:tcPr>
            <w:tcW w:w="3020" w:type="dxa"/>
          </w:tcPr>
          <w:p w:rsidR="000B063C" w:rsidRDefault="000B063C" w:rsidP="000B063C">
            <w:proofErr w:type="spellStart"/>
            <w:r>
              <w:t>interesting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r>
              <w:t xml:space="preserve">more </w:t>
            </w:r>
            <w:proofErr w:type="spellStart"/>
            <w:r>
              <w:t>interesting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interesting</w:t>
            </w:r>
            <w:proofErr w:type="spellEnd"/>
          </w:p>
        </w:tc>
      </w:tr>
      <w:tr w:rsidR="000B063C" w:rsidTr="000B063C">
        <w:tc>
          <w:tcPr>
            <w:tcW w:w="3020" w:type="dxa"/>
          </w:tcPr>
          <w:p w:rsidR="000B063C" w:rsidRDefault="000B063C" w:rsidP="000B063C">
            <w:proofErr w:type="spellStart"/>
            <w:r>
              <w:t>expensive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r>
              <w:t xml:space="preserve">more </w:t>
            </w:r>
            <w:proofErr w:type="spellStart"/>
            <w:r>
              <w:t>expensive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expensive</w:t>
            </w:r>
            <w:proofErr w:type="spellEnd"/>
          </w:p>
        </w:tc>
      </w:tr>
      <w:tr w:rsidR="000B063C" w:rsidTr="000B063C">
        <w:tc>
          <w:tcPr>
            <w:tcW w:w="3020" w:type="dxa"/>
          </w:tcPr>
          <w:p w:rsidR="000B063C" w:rsidRDefault="000B063C" w:rsidP="000B063C">
            <w:proofErr w:type="spellStart"/>
            <w:r>
              <w:t>intelligent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r>
              <w:t>more inteligent</w:t>
            </w:r>
          </w:p>
        </w:tc>
        <w:tc>
          <w:tcPr>
            <w:tcW w:w="3021" w:type="dxa"/>
          </w:tcPr>
          <w:p w:rsidR="000B063C" w:rsidRDefault="000B063C" w:rsidP="000B063C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intelligent</w:t>
            </w:r>
            <w:proofErr w:type="spellEnd"/>
          </w:p>
        </w:tc>
      </w:tr>
    </w:tbl>
    <w:p w:rsidR="000B063C" w:rsidRDefault="000B063C" w:rsidP="000B063C"/>
    <w:p w:rsidR="000B063C" w:rsidRDefault="000B063C" w:rsidP="000B063C"/>
    <w:p w:rsidR="000B063C" w:rsidRDefault="000B063C" w:rsidP="000B063C">
      <w:pPr>
        <w:rPr>
          <w:b/>
          <w:bCs/>
          <w:color w:val="FF0000"/>
        </w:rPr>
      </w:pPr>
      <w:proofErr w:type="spellStart"/>
      <w:r w:rsidRPr="000B063C">
        <w:rPr>
          <w:b/>
          <w:bCs/>
          <w:color w:val="FF0000"/>
        </w:rPr>
        <w:t>Interesting</w:t>
      </w:r>
      <w:proofErr w:type="spellEnd"/>
      <w:r w:rsidRPr="000B063C">
        <w:rPr>
          <w:b/>
          <w:bCs/>
          <w:color w:val="FF0000"/>
        </w:rPr>
        <w:t xml:space="preserve"> – more </w:t>
      </w:r>
      <w:proofErr w:type="spellStart"/>
      <w:r w:rsidRPr="000B063C">
        <w:rPr>
          <w:b/>
          <w:bCs/>
          <w:color w:val="FF0000"/>
        </w:rPr>
        <w:t>interesting</w:t>
      </w:r>
      <w:proofErr w:type="spellEnd"/>
      <w:r w:rsidRPr="000B063C">
        <w:rPr>
          <w:b/>
          <w:bCs/>
          <w:color w:val="FF0000"/>
        </w:rPr>
        <w:t xml:space="preserve"> – </w:t>
      </w:r>
      <w:proofErr w:type="spellStart"/>
      <w:r w:rsidRPr="000B063C">
        <w:rPr>
          <w:b/>
          <w:bCs/>
          <w:color w:val="FF0000"/>
        </w:rPr>
        <w:t>the</w:t>
      </w:r>
      <w:proofErr w:type="spellEnd"/>
      <w:r w:rsidRPr="000B063C">
        <w:rPr>
          <w:b/>
          <w:bCs/>
          <w:color w:val="FF0000"/>
        </w:rPr>
        <w:t xml:space="preserve"> most </w:t>
      </w:r>
      <w:proofErr w:type="spellStart"/>
      <w:r w:rsidRPr="000B063C">
        <w:rPr>
          <w:b/>
          <w:bCs/>
          <w:color w:val="FF0000"/>
        </w:rPr>
        <w:t>interesting</w:t>
      </w:r>
      <w:proofErr w:type="spellEnd"/>
      <w:r w:rsidRPr="000B063C">
        <w:rPr>
          <w:b/>
          <w:bCs/>
          <w:color w:val="FF0000"/>
        </w:rPr>
        <w:t xml:space="preserve"> – zajímavý – zajímavější </w:t>
      </w:r>
      <w:r w:rsidR="00696058">
        <w:rPr>
          <w:b/>
          <w:bCs/>
          <w:color w:val="FF0000"/>
        </w:rPr>
        <w:t>–</w:t>
      </w:r>
      <w:r w:rsidRPr="000B063C">
        <w:rPr>
          <w:b/>
          <w:bCs/>
          <w:color w:val="FF0000"/>
        </w:rPr>
        <w:t xml:space="preserve"> nejzajímavější</w:t>
      </w:r>
    </w:p>
    <w:p w:rsidR="00696058" w:rsidRDefault="00696058" w:rsidP="000B063C">
      <w:pPr>
        <w:rPr>
          <w:b/>
          <w:bCs/>
          <w:color w:val="FF0000"/>
        </w:rPr>
      </w:pPr>
    </w:p>
    <w:p w:rsidR="00696058" w:rsidRDefault="00696058" w:rsidP="000B063C">
      <w:pPr>
        <w:rPr>
          <w:b/>
          <w:bCs/>
        </w:rPr>
      </w:pPr>
      <w:r w:rsidRPr="00696058">
        <w:rPr>
          <w:b/>
          <w:bCs/>
        </w:rPr>
        <w:t>Str. 61/</w:t>
      </w:r>
      <w:proofErr w:type="spellStart"/>
      <w:r w:rsidRPr="00696058">
        <w:rPr>
          <w:b/>
          <w:bCs/>
        </w:rPr>
        <w:t>cv</w:t>
      </w:r>
      <w:proofErr w:type="spellEnd"/>
      <w:r w:rsidRPr="00696058">
        <w:rPr>
          <w:b/>
          <w:bCs/>
        </w:rPr>
        <w:t xml:space="preserve">. 2c tabulka do sešitu </w:t>
      </w:r>
      <w:r>
        <w:rPr>
          <w:b/>
          <w:bCs/>
        </w:rPr>
        <w:t>–</w:t>
      </w:r>
      <w:r w:rsidRPr="00696058">
        <w:rPr>
          <w:b/>
          <w:bCs/>
        </w:rPr>
        <w:t xml:space="preserve"> doplň</w:t>
      </w: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  <w:hyperlink r:id="rId6" w:history="1">
        <w:r w:rsidRPr="00E07A2F">
          <w:rPr>
            <w:rStyle w:val="Hypertextovodkaz"/>
            <w:b/>
            <w:bCs/>
          </w:rPr>
          <w:t>https://www.youtube.com/watch?v=Xr4dauk0iKw</w:t>
        </w:r>
      </w:hyperlink>
    </w:p>
    <w:p w:rsidR="00696058" w:rsidRDefault="00696058" w:rsidP="00696058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Comparative</w:t>
      </w:r>
      <w:proofErr w:type="spellEnd"/>
      <w:r>
        <w:rPr>
          <w:b/>
          <w:bCs/>
        </w:rPr>
        <w:t xml:space="preserve"> and superlative song (maličko složitější)</w:t>
      </w: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pStyle w:val="Odstavecseseznamem"/>
        <w:numPr>
          <w:ilvl w:val="0"/>
          <w:numId w:val="1"/>
        </w:numPr>
      </w:pPr>
      <w:r w:rsidRPr="00696058">
        <w:t>Níže</w:t>
      </w:r>
      <w:r>
        <w:t xml:space="preserve"> je pracovní list, kde si zkusíš stupňování přídavných jmen</w:t>
      </w:r>
    </w:p>
    <w:p w:rsidR="00696058" w:rsidRDefault="00696058" w:rsidP="00696058">
      <w:pPr>
        <w:pStyle w:val="Odstavecseseznamem"/>
        <w:numPr>
          <w:ilvl w:val="0"/>
          <w:numId w:val="1"/>
        </w:numPr>
      </w:pPr>
      <w:r>
        <w:t xml:space="preserve">Tento pracovní list mi pošleš na můj email </w:t>
      </w:r>
      <w:hyperlink r:id="rId7" w:history="1">
        <w:r w:rsidRPr="00E07A2F">
          <w:rPr>
            <w:rStyle w:val="Hypertextovodkaz"/>
          </w:rPr>
          <w:t>tomaskova.petra@zsbrve.cz</w:t>
        </w:r>
      </w:hyperlink>
      <w:r>
        <w:t xml:space="preserve"> – do 24. 4. 2020</w:t>
      </w:r>
    </w:p>
    <w:p w:rsidR="006D323E" w:rsidRPr="00696058" w:rsidRDefault="006D323E" w:rsidP="00696058">
      <w:pPr>
        <w:pStyle w:val="Odstavecseseznamem"/>
        <w:numPr>
          <w:ilvl w:val="0"/>
          <w:numId w:val="1"/>
        </w:numPr>
      </w:pPr>
      <w:r>
        <w:t xml:space="preserve">Práce bude hodnocena </w:t>
      </w:r>
      <w:bookmarkStart w:id="0" w:name="_GoBack"/>
      <w:bookmarkEnd w:id="0"/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P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Pr="00696058" w:rsidRDefault="00696058" w:rsidP="00696058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0"/>
        <w:rPr>
          <w:rFonts w:ascii="Arial" w:eastAsia="MS Mincho" w:hAnsi="Arial" w:cs="Tahoma"/>
          <w:b/>
          <w:bCs/>
          <w:kern w:val="1"/>
          <w:lang/>
        </w:rPr>
      </w:pPr>
      <w:r w:rsidRPr="00696058">
        <w:rPr>
          <w:rFonts w:ascii="Arial" w:eastAsia="MS Mincho" w:hAnsi="Arial" w:cs="Tahoma"/>
          <w:b/>
          <w:bCs/>
          <w:kern w:val="1"/>
          <w:lang/>
        </w:rPr>
        <w:t>Pracovní list – STUPŇOVÁNÍ PŘÍDAVNÝCH JMEN</w:t>
      </w:r>
    </w:p>
    <w:tbl>
      <w:tblPr>
        <w:tblpPr w:leftFromText="141" w:rightFromText="141" w:vertAnchor="text" w:horzAnchor="margin" w:tblpY="474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003"/>
        <w:gridCol w:w="2985"/>
      </w:tblGrid>
      <w:tr w:rsidR="00696058" w:rsidRPr="00696058" w:rsidTr="00DA4C63">
        <w:tc>
          <w:tcPr>
            <w:tcW w:w="3259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/>
              </w:rPr>
              <w:t>1. stupeň</w:t>
            </w:r>
          </w:p>
        </w:tc>
        <w:tc>
          <w:tcPr>
            <w:tcW w:w="325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/>
              </w:rPr>
              <w:t>2. stupeň</w:t>
            </w:r>
          </w:p>
        </w:tc>
        <w:tc>
          <w:tcPr>
            <w:tcW w:w="325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/>
              </w:rPr>
              <w:t>3. stupeň</w:t>
            </w:r>
          </w:p>
        </w:tc>
      </w:tr>
      <w:tr w:rsidR="00696058" w:rsidRPr="00696058" w:rsidTr="00DA4C63">
        <w:tc>
          <w:tcPr>
            <w:tcW w:w="3259" w:type="dxa"/>
            <w:tcBorders>
              <w:top w:val="thickThinSmallGap" w:sz="24" w:space="0" w:color="auto"/>
            </w:tcBorders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cold</w:t>
            </w:r>
          </w:p>
        </w:tc>
        <w:tc>
          <w:tcPr>
            <w:tcW w:w="3259" w:type="dxa"/>
            <w:tcBorders>
              <w:top w:val="thickThinSmallGap" w:sz="24" w:space="0" w:color="auto"/>
            </w:tcBorders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tcBorders>
              <w:top w:val="thickThinSmallGap" w:sz="24" w:space="0" w:color="auto"/>
            </w:tcBorders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happier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shortest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good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more interesting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thinnest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expensive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worse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most gorgeous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fine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cooler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most beautiful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  <w:t>heavy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nearer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slowest</w:t>
            </w:r>
          </w:p>
        </w:tc>
      </w:tr>
      <w:tr w:rsidR="00696058" w:rsidRPr="00696058" w:rsidTr="00DA4C63">
        <w:trPr>
          <w:trHeight w:val="628"/>
        </w:trPr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  <w:t>stupid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</w:tbl>
    <w:p w:rsidR="00696058" w:rsidRPr="00696058" w:rsidRDefault="00696058" w:rsidP="00696058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p w:rsidR="00696058" w:rsidRPr="00696058" w:rsidRDefault="00696058" w:rsidP="00696058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0"/>
        <w:rPr>
          <w:rFonts w:ascii="Arial" w:eastAsia="MS Mincho" w:hAnsi="Arial" w:cs="Tahoma"/>
          <w:b/>
          <w:bCs/>
          <w:color w:val="FF0000"/>
          <w:kern w:val="1"/>
          <w:sz w:val="24"/>
          <w:szCs w:val="24"/>
          <w:lang/>
        </w:rPr>
      </w:pPr>
    </w:p>
    <w:p w:rsidR="00696058" w:rsidRPr="00696058" w:rsidRDefault="00696058" w:rsidP="00696058">
      <w:pPr>
        <w:rPr>
          <w:b/>
          <w:bCs/>
          <w:sz w:val="24"/>
          <w:szCs w:val="24"/>
        </w:rPr>
      </w:pPr>
    </w:p>
    <w:sectPr w:rsidR="00696058" w:rsidRPr="0069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6"/>
    <w:rsid w:val="00014BE8"/>
    <w:rsid w:val="000436B4"/>
    <w:rsid w:val="000B063C"/>
    <w:rsid w:val="00696058"/>
    <w:rsid w:val="006D323E"/>
    <w:rsid w:val="00751606"/>
    <w:rsid w:val="00D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B661"/>
  <w15:chartTrackingRefBased/>
  <w15:docId w15:val="{473561B5-3F94-454E-A125-8532323D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606"/>
    <w:pPr>
      <w:ind w:left="720"/>
      <w:contextualSpacing/>
    </w:pPr>
  </w:style>
  <w:style w:type="table" w:styleId="Mkatabulky">
    <w:name w:val="Table Grid"/>
    <w:basedOn w:val="Normlntabulka"/>
    <w:uiPriority w:val="39"/>
    <w:rsid w:val="00D9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60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kova.petr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4dauk0iKw" TargetMode="External"/><Relationship Id="rId5" Type="http://schemas.openxmlformats.org/officeDocument/2006/relationships/hyperlink" Target="https://www.youtube.com/watch?v=KpzrmoW_gw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2020-04-15T09:05:00Z</dcterms:created>
  <dcterms:modified xsi:type="dcterms:W3CDTF">2020-04-15T09:05:00Z</dcterms:modified>
</cp:coreProperties>
</file>